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20C39" w14:textId="30CFE39F" w:rsidR="00CB1CEB" w:rsidRPr="00FD5BD6" w:rsidRDefault="00CB1CEB" w:rsidP="00CB1CEB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FD5BD6">
        <w:rPr>
          <w:bCs/>
          <w:color w:val="000000"/>
          <w:sz w:val="22"/>
          <w:szCs w:val="22"/>
        </w:rPr>
        <w:t>Załącznik</w:t>
      </w:r>
      <w:r w:rsidR="00DE3315">
        <w:rPr>
          <w:bCs/>
          <w:color w:val="000000"/>
          <w:sz w:val="22"/>
          <w:szCs w:val="22"/>
        </w:rPr>
        <w:t xml:space="preserve"> </w:t>
      </w:r>
      <w:r w:rsidRPr="00FD5BD6">
        <w:rPr>
          <w:bCs/>
          <w:color w:val="000000"/>
          <w:sz w:val="22"/>
          <w:szCs w:val="22"/>
        </w:rPr>
        <w:t>B.55.</w:t>
      </w:r>
      <w:r w:rsidR="00840AFD">
        <w:rPr>
          <w:bCs/>
          <w:color w:val="000000"/>
          <w:sz w:val="22"/>
          <w:szCs w:val="22"/>
        </w:rPr>
        <w:t xml:space="preserve"> </w:t>
      </w:r>
    </w:p>
    <w:p w14:paraId="0E9BD71A" w14:textId="77777777" w:rsidR="00CB1CEB" w:rsidRPr="00FD5BD6" w:rsidRDefault="00CB1CEB" w:rsidP="00CB1CEB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14:paraId="0B97C59C" w14:textId="0D379273" w:rsidR="00CB1CEB" w:rsidRPr="00FD5BD6" w:rsidRDefault="00CB1CEB" w:rsidP="00CB1CEB">
      <w:pPr>
        <w:autoSpaceDE w:val="0"/>
        <w:autoSpaceDN w:val="0"/>
        <w:adjustRightInd w:val="0"/>
        <w:spacing w:after="240"/>
        <w:rPr>
          <w:b/>
          <w:bCs/>
          <w:color w:val="000000"/>
          <w:sz w:val="28"/>
        </w:rPr>
      </w:pPr>
      <w:r w:rsidRPr="00FD5BD6">
        <w:rPr>
          <w:b/>
          <w:bCs/>
          <w:color w:val="000000"/>
          <w:sz w:val="28"/>
        </w:rPr>
        <w:t>LECZENIE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PACJENTÓW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Z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WRZODZIEJĄCYM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ZAPALENIEM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JELITA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GRUBEGO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(WZJG)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(ICD-10</w:t>
      </w:r>
      <w:r w:rsidR="007C7B3D">
        <w:rPr>
          <w:b/>
          <w:bCs/>
          <w:color w:val="000000"/>
          <w:sz w:val="28"/>
        </w:rPr>
        <w:t>: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K51)</w:t>
      </w:r>
      <w:r w:rsidR="00DE3315">
        <w:rPr>
          <w:b/>
          <w:bCs/>
          <w:color w:val="000000"/>
          <w:sz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4"/>
        <w:gridCol w:w="4112"/>
        <w:gridCol w:w="5614"/>
      </w:tblGrid>
      <w:tr w:rsidR="00CB1CEB" w:rsidRPr="00FD5BD6" w14:paraId="71C3AB5D" w14:textId="77777777" w:rsidTr="007C7B3D">
        <w:trPr>
          <w:trHeight w:val="567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8497E2" w14:textId="289395BE" w:rsidR="00CB1CEB" w:rsidRPr="00FD5BD6" w:rsidRDefault="00CB1CEB" w:rsidP="005B4791">
            <w:pPr>
              <w:jc w:val="center"/>
              <w:rPr>
                <w:b/>
                <w:sz w:val="20"/>
                <w:szCs w:val="20"/>
              </w:rPr>
            </w:pPr>
            <w:r w:rsidRPr="00FD5BD6">
              <w:rPr>
                <w:b/>
                <w:sz w:val="20"/>
                <w:szCs w:val="20"/>
              </w:rPr>
              <w:t>ZAKRES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ŚWIADCZENIA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GWARANTOWANEGO</w:t>
            </w:r>
          </w:p>
        </w:tc>
      </w:tr>
      <w:tr w:rsidR="00CB1CEB" w:rsidRPr="00B7207C" w14:paraId="10935E9E" w14:textId="77777777" w:rsidTr="00A65B8C">
        <w:trPr>
          <w:trHeight w:val="567"/>
        </w:trPr>
        <w:tc>
          <w:tcPr>
            <w:tcW w:w="1840" w:type="pct"/>
            <w:shd w:val="clear" w:color="auto" w:fill="auto"/>
            <w:vAlign w:val="center"/>
          </w:tcPr>
          <w:p w14:paraId="7A920F0F" w14:textId="77777777" w:rsidR="00CB1CEB" w:rsidRPr="00FD5BD6" w:rsidRDefault="00CB1CEB" w:rsidP="005B479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5BD6">
              <w:rPr>
                <w:b/>
                <w:sz w:val="20"/>
                <w:szCs w:val="20"/>
              </w:rPr>
              <w:t>ŚWIADCZENIOBIORCY</w:t>
            </w:r>
          </w:p>
        </w:tc>
        <w:tc>
          <w:tcPr>
            <w:tcW w:w="1336" w:type="pct"/>
            <w:shd w:val="clear" w:color="auto" w:fill="auto"/>
            <w:vAlign w:val="center"/>
          </w:tcPr>
          <w:p w14:paraId="0764FA0F" w14:textId="78DAE800" w:rsidR="005B4791" w:rsidRDefault="00CB1CEB" w:rsidP="005B479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5BD6">
              <w:rPr>
                <w:b/>
                <w:sz w:val="20"/>
                <w:szCs w:val="20"/>
              </w:rPr>
              <w:t>SCHEMAT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DAWKOWANIA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LEKU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</w:p>
          <w:p w14:paraId="5058B174" w14:textId="768B3DE9" w:rsidR="00CB1CEB" w:rsidRPr="00FD5BD6" w:rsidRDefault="00CB1CEB" w:rsidP="005B479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5BD6">
              <w:rPr>
                <w:b/>
                <w:sz w:val="20"/>
                <w:szCs w:val="20"/>
              </w:rPr>
              <w:t>W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PROGRAMIE</w:t>
            </w:r>
          </w:p>
        </w:tc>
        <w:tc>
          <w:tcPr>
            <w:tcW w:w="1824" w:type="pct"/>
            <w:shd w:val="clear" w:color="auto" w:fill="auto"/>
            <w:vAlign w:val="center"/>
          </w:tcPr>
          <w:p w14:paraId="0705D98D" w14:textId="740F686E" w:rsidR="005B4791" w:rsidRDefault="00CB1CEB" w:rsidP="005B479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5BD6">
              <w:rPr>
                <w:b/>
                <w:sz w:val="20"/>
                <w:szCs w:val="20"/>
              </w:rPr>
              <w:t>BADANIA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DIAGNOSTYCZNE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WYKONYWANE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</w:p>
          <w:p w14:paraId="759C847B" w14:textId="3D3579B2" w:rsidR="00CB1CEB" w:rsidRPr="00FD5BD6" w:rsidRDefault="00CB1CEB" w:rsidP="005B479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5BD6">
              <w:rPr>
                <w:b/>
                <w:sz w:val="20"/>
                <w:szCs w:val="20"/>
              </w:rPr>
              <w:t>W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RAMACH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PROGRAMU</w:t>
            </w:r>
          </w:p>
        </w:tc>
      </w:tr>
      <w:tr w:rsidR="00CB1CEB" w:rsidRPr="00B7207C" w14:paraId="6990ABE9" w14:textId="77777777" w:rsidTr="00A65B8C">
        <w:trPr>
          <w:trHeight w:val="20"/>
        </w:trPr>
        <w:tc>
          <w:tcPr>
            <w:tcW w:w="1840" w:type="pct"/>
            <w:shd w:val="clear" w:color="auto" w:fill="auto"/>
          </w:tcPr>
          <w:p w14:paraId="0EF13CA8" w14:textId="0962687E" w:rsidR="009359BA" w:rsidRDefault="009359BA" w:rsidP="009359BA">
            <w:pPr>
              <w:spacing w:before="120"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programu lekowego finansowane są następujące terapie</w:t>
            </w:r>
            <w:r w:rsidR="00E8689D">
              <w:rPr>
                <w:sz w:val="20"/>
                <w:szCs w:val="20"/>
              </w:rPr>
              <w:t xml:space="preserve"> wrzodziejącego zapalenia jelita grubego (WZJG)</w:t>
            </w:r>
            <w:r>
              <w:rPr>
                <w:sz w:val="20"/>
                <w:szCs w:val="20"/>
              </w:rPr>
              <w:t>:</w:t>
            </w:r>
          </w:p>
          <w:p w14:paraId="3B0D41AD" w14:textId="0D1E0752" w:rsidR="009359BA" w:rsidRPr="00306559" w:rsidRDefault="009359BA" w:rsidP="00484BBC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infliksymab</w:t>
            </w:r>
            <w:proofErr w:type="spellEnd"/>
            <w:r>
              <w:rPr>
                <w:b/>
                <w:bCs/>
                <w:sz w:val="20"/>
                <w:szCs w:val="20"/>
              </w:rPr>
              <w:t>;</w:t>
            </w:r>
          </w:p>
          <w:p w14:paraId="578C792A" w14:textId="149081B8" w:rsidR="009359BA" w:rsidRPr="00306559" w:rsidRDefault="009359BA" w:rsidP="00484BBC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wedolizumab</w:t>
            </w:r>
            <w:proofErr w:type="spellEnd"/>
            <w:r>
              <w:rPr>
                <w:b/>
                <w:bCs/>
                <w:sz w:val="20"/>
                <w:szCs w:val="20"/>
              </w:rPr>
              <w:t>;</w:t>
            </w:r>
          </w:p>
          <w:p w14:paraId="1E4F314C" w14:textId="2F143C90" w:rsidR="009359BA" w:rsidRPr="00306559" w:rsidRDefault="009359BA" w:rsidP="00484BBC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tofacytynib</w:t>
            </w:r>
            <w:proofErr w:type="spellEnd"/>
            <w:r>
              <w:rPr>
                <w:b/>
                <w:bCs/>
                <w:sz w:val="20"/>
                <w:szCs w:val="20"/>
              </w:rPr>
              <w:t>;</w:t>
            </w:r>
          </w:p>
          <w:p w14:paraId="5BF8469E" w14:textId="11F9C426" w:rsidR="009359BA" w:rsidRPr="00306559" w:rsidRDefault="009359BA" w:rsidP="00484BBC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ustekinumab</w:t>
            </w:r>
            <w:proofErr w:type="spellEnd"/>
            <w:r>
              <w:rPr>
                <w:b/>
                <w:bCs/>
                <w:sz w:val="20"/>
                <w:szCs w:val="20"/>
              </w:rPr>
              <w:t>;</w:t>
            </w:r>
          </w:p>
          <w:p w14:paraId="786318E7" w14:textId="440854CD" w:rsidR="009359BA" w:rsidRPr="00306559" w:rsidRDefault="009359BA" w:rsidP="00484BBC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filgotynib</w:t>
            </w:r>
            <w:proofErr w:type="spellEnd"/>
            <w:r>
              <w:rPr>
                <w:b/>
                <w:bCs/>
                <w:sz w:val="20"/>
                <w:szCs w:val="20"/>
              </w:rPr>
              <w:t>;</w:t>
            </w:r>
          </w:p>
          <w:p w14:paraId="6B3106F6" w14:textId="77777777" w:rsidR="00B7173C" w:rsidRDefault="009359BA" w:rsidP="00484BBC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ozanimod</w:t>
            </w:r>
            <w:proofErr w:type="spellEnd"/>
            <w:r w:rsidR="00B7173C">
              <w:rPr>
                <w:b/>
                <w:bCs/>
                <w:sz w:val="20"/>
                <w:szCs w:val="20"/>
              </w:rPr>
              <w:t>;</w:t>
            </w:r>
          </w:p>
          <w:p w14:paraId="5A9D7F81" w14:textId="77777777" w:rsidR="00B920C1" w:rsidRDefault="00B7173C" w:rsidP="00484BBC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upadacytynib</w:t>
            </w:r>
            <w:proofErr w:type="spellEnd"/>
            <w:r w:rsidR="00B920C1">
              <w:rPr>
                <w:b/>
                <w:bCs/>
                <w:sz w:val="20"/>
                <w:szCs w:val="20"/>
              </w:rPr>
              <w:t>;</w:t>
            </w:r>
          </w:p>
          <w:p w14:paraId="7A6445EC" w14:textId="7EE796D8" w:rsidR="009359BA" w:rsidRDefault="00B920C1" w:rsidP="00484BBC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</w:t>
            </w:r>
            <w:r w:rsidRPr="00B920C1">
              <w:rPr>
                <w:b/>
                <w:bCs/>
                <w:sz w:val="20"/>
                <w:szCs w:val="20"/>
              </w:rPr>
              <w:t>irikizumab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  <w:p w14:paraId="3DEE85E2" w14:textId="77777777" w:rsidR="00DF2454" w:rsidRPr="00DE06E7" w:rsidRDefault="00DF2454" w:rsidP="00DE06E7">
            <w:p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5C0AB65F" w14:textId="09810FD4" w:rsidR="009359BA" w:rsidRDefault="009359BA" w:rsidP="00FF6D9A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06559">
              <w:rPr>
                <w:sz w:val="20"/>
                <w:szCs w:val="20"/>
              </w:rPr>
              <w:t xml:space="preserve">opuszcza się zamianę </w:t>
            </w:r>
            <w:proofErr w:type="spellStart"/>
            <w:r w:rsidRPr="00306559">
              <w:rPr>
                <w:sz w:val="20"/>
                <w:szCs w:val="20"/>
              </w:rPr>
              <w:t>infliksymab</w:t>
            </w:r>
            <w:r w:rsidR="00A14A7E">
              <w:rPr>
                <w:sz w:val="20"/>
                <w:szCs w:val="20"/>
              </w:rPr>
              <w:t>u</w:t>
            </w:r>
            <w:proofErr w:type="spellEnd"/>
            <w:r w:rsidRPr="00306559">
              <w:rPr>
                <w:sz w:val="20"/>
                <w:szCs w:val="20"/>
              </w:rPr>
              <w:t xml:space="preserve"> albo </w:t>
            </w:r>
            <w:proofErr w:type="spellStart"/>
            <w:r w:rsidRPr="00306559">
              <w:rPr>
                <w:sz w:val="20"/>
                <w:szCs w:val="20"/>
              </w:rPr>
              <w:t>wedolizumab</w:t>
            </w:r>
            <w:r w:rsidR="00A14A7E">
              <w:rPr>
                <w:sz w:val="20"/>
                <w:szCs w:val="20"/>
              </w:rPr>
              <w:t>u</w:t>
            </w:r>
            <w:proofErr w:type="spellEnd"/>
            <w:r w:rsidRPr="00306559">
              <w:rPr>
                <w:sz w:val="20"/>
                <w:szCs w:val="20"/>
              </w:rPr>
              <w:t xml:space="preserve"> albo </w:t>
            </w:r>
            <w:proofErr w:type="spellStart"/>
            <w:r w:rsidRPr="00306559">
              <w:rPr>
                <w:sz w:val="20"/>
                <w:szCs w:val="20"/>
              </w:rPr>
              <w:t>tofacytynib</w:t>
            </w:r>
            <w:r w:rsidR="00A14A7E">
              <w:rPr>
                <w:sz w:val="20"/>
                <w:szCs w:val="20"/>
              </w:rPr>
              <w:t>u</w:t>
            </w:r>
            <w:proofErr w:type="spellEnd"/>
            <w:r w:rsidRPr="00306559">
              <w:rPr>
                <w:sz w:val="20"/>
                <w:szCs w:val="20"/>
              </w:rPr>
              <w:t xml:space="preserve"> albo </w:t>
            </w:r>
            <w:proofErr w:type="spellStart"/>
            <w:r w:rsidRPr="00306559">
              <w:rPr>
                <w:sz w:val="20"/>
                <w:szCs w:val="20"/>
              </w:rPr>
              <w:t>ustekinumab</w:t>
            </w:r>
            <w:r w:rsidR="00A14A7E">
              <w:rPr>
                <w:sz w:val="20"/>
                <w:szCs w:val="20"/>
              </w:rPr>
              <w:t>u</w:t>
            </w:r>
            <w:proofErr w:type="spellEnd"/>
            <w:r w:rsidRPr="00306559">
              <w:rPr>
                <w:sz w:val="20"/>
                <w:szCs w:val="20"/>
              </w:rPr>
              <w:t xml:space="preserve"> albo </w:t>
            </w:r>
            <w:proofErr w:type="spellStart"/>
            <w:r w:rsidRPr="00306559">
              <w:rPr>
                <w:sz w:val="20"/>
                <w:szCs w:val="20"/>
              </w:rPr>
              <w:t>filgotynib</w:t>
            </w:r>
            <w:r w:rsidR="00A14A7E">
              <w:rPr>
                <w:sz w:val="20"/>
                <w:szCs w:val="20"/>
              </w:rPr>
              <w:t>u</w:t>
            </w:r>
            <w:proofErr w:type="spellEnd"/>
            <w:r w:rsidRPr="00306559">
              <w:rPr>
                <w:sz w:val="20"/>
                <w:szCs w:val="20"/>
              </w:rPr>
              <w:t xml:space="preserve"> albo </w:t>
            </w:r>
            <w:proofErr w:type="spellStart"/>
            <w:r w:rsidRPr="00306559">
              <w:rPr>
                <w:sz w:val="20"/>
                <w:szCs w:val="20"/>
              </w:rPr>
              <w:t>ozanimod</w:t>
            </w:r>
            <w:r w:rsidR="00A14A7E">
              <w:rPr>
                <w:sz w:val="20"/>
                <w:szCs w:val="20"/>
              </w:rPr>
              <w:t>u</w:t>
            </w:r>
            <w:proofErr w:type="spellEnd"/>
            <w:r w:rsidR="00B7173C">
              <w:rPr>
                <w:sz w:val="20"/>
                <w:szCs w:val="20"/>
              </w:rPr>
              <w:t xml:space="preserve"> albo </w:t>
            </w:r>
            <w:proofErr w:type="spellStart"/>
            <w:r w:rsidR="00B7173C">
              <w:rPr>
                <w:sz w:val="20"/>
                <w:szCs w:val="20"/>
              </w:rPr>
              <w:t>upadacytynibu</w:t>
            </w:r>
            <w:proofErr w:type="spellEnd"/>
            <w:r w:rsidRPr="00306559">
              <w:rPr>
                <w:sz w:val="20"/>
                <w:szCs w:val="20"/>
              </w:rPr>
              <w:t xml:space="preserve"> </w:t>
            </w:r>
            <w:r w:rsidR="00E42745" w:rsidRPr="00E42745">
              <w:rPr>
                <w:sz w:val="20"/>
                <w:szCs w:val="20"/>
              </w:rPr>
              <w:t xml:space="preserve">albo </w:t>
            </w:r>
            <w:proofErr w:type="spellStart"/>
            <w:r w:rsidR="00E42745" w:rsidRPr="00E42745">
              <w:rPr>
                <w:sz w:val="20"/>
                <w:szCs w:val="20"/>
              </w:rPr>
              <w:t>mirikizumab</w:t>
            </w:r>
            <w:r w:rsidR="00E42745">
              <w:rPr>
                <w:sz w:val="20"/>
                <w:szCs w:val="20"/>
              </w:rPr>
              <w:t>u</w:t>
            </w:r>
            <w:proofErr w:type="spellEnd"/>
            <w:r w:rsidR="00E42745">
              <w:rPr>
                <w:sz w:val="20"/>
                <w:szCs w:val="20"/>
              </w:rPr>
              <w:t xml:space="preserve"> </w:t>
            </w:r>
            <w:r w:rsidR="00E42745" w:rsidRPr="00E42745">
              <w:rPr>
                <w:sz w:val="20"/>
                <w:szCs w:val="20"/>
              </w:rPr>
              <w:t xml:space="preserve"> </w:t>
            </w:r>
            <w:r w:rsidRPr="00306559">
              <w:rPr>
                <w:sz w:val="20"/>
                <w:szCs w:val="20"/>
              </w:rPr>
              <w:t xml:space="preserve">w przypadku wystąpienia </w:t>
            </w:r>
            <w:r w:rsidR="00F33CB8">
              <w:rPr>
                <w:sz w:val="20"/>
                <w:szCs w:val="20"/>
              </w:rPr>
              <w:t xml:space="preserve">nieakceptowalnych </w:t>
            </w:r>
            <w:r w:rsidRPr="00306559">
              <w:rPr>
                <w:sz w:val="20"/>
                <w:szCs w:val="20"/>
              </w:rPr>
              <w:t xml:space="preserve">objawów niepożądanych lub </w:t>
            </w:r>
            <w:r w:rsidR="00F20447">
              <w:rPr>
                <w:sz w:val="20"/>
                <w:szCs w:val="20"/>
              </w:rPr>
              <w:t xml:space="preserve">nietolerancji leczenia lub </w:t>
            </w:r>
            <w:r w:rsidR="00F33CB8">
              <w:rPr>
                <w:sz w:val="20"/>
                <w:szCs w:val="20"/>
              </w:rPr>
              <w:t>braku odpowiedzi na leczenie</w:t>
            </w:r>
            <w:r w:rsidRPr="00306559">
              <w:rPr>
                <w:sz w:val="20"/>
                <w:szCs w:val="20"/>
              </w:rPr>
              <w:t xml:space="preserve"> </w:t>
            </w:r>
            <w:r w:rsidR="00F33CB8">
              <w:rPr>
                <w:sz w:val="20"/>
                <w:szCs w:val="20"/>
              </w:rPr>
              <w:t>z</w:t>
            </w:r>
            <w:r w:rsidRPr="00306559">
              <w:rPr>
                <w:sz w:val="20"/>
                <w:szCs w:val="20"/>
              </w:rPr>
              <w:t xml:space="preserve">definiowanej w punkcie </w:t>
            </w:r>
            <w:r w:rsidR="00F33CB8">
              <w:rPr>
                <w:sz w:val="20"/>
                <w:szCs w:val="20"/>
              </w:rPr>
              <w:t>3</w:t>
            </w:r>
            <w:r w:rsidRPr="00306559">
              <w:rPr>
                <w:sz w:val="20"/>
                <w:szCs w:val="20"/>
              </w:rPr>
              <w:t xml:space="preserve">. </w:t>
            </w:r>
            <w:r w:rsidR="00F33CB8">
              <w:rPr>
                <w:sz w:val="20"/>
                <w:szCs w:val="20"/>
              </w:rPr>
              <w:t xml:space="preserve">poniżej. W momencie zmiany leczenia w ramach programu lekowego </w:t>
            </w:r>
            <w:r w:rsidRPr="00306559">
              <w:rPr>
                <w:color w:val="000000"/>
                <w:sz w:val="20"/>
                <w:szCs w:val="20"/>
              </w:rPr>
              <w:t>nie ma konieczności powtarzania wszystkich badań kwalifikacyjnych, o zakresie tych badań decyduje sytuacja kliniczna.</w:t>
            </w:r>
          </w:p>
          <w:p w14:paraId="53C56D08" w14:textId="7AFC5AA8" w:rsidR="009359BA" w:rsidRDefault="00985A96" w:rsidP="00FF6D9A">
            <w:pPr>
              <w:spacing w:after="60" w:line="276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W ramach programu </w:t>
            </w:r>
            <w:r w:rsidR="008A30FC">
              <w:rPr>
                <w:sz w:val="20"/>
                <w:szCs w:val="20"/>
                <w:lang w:eastAsia="pl-PL"/>
              </w:rPr>
              <w:t xml:space="preserve">lekowego </w:t>
            </w:r>
            <w:r>
              <w:rPr>
                <w:sz w:val="20"/>
                <w:szCs w:val="20"/>
                <w:lang w:eastAsia="pl-PL"/>
              </w:rPr>
              <w:t>nie dopuszcza się możliwości ponownej kwalifikacji do terapii substancją czynną, którą pacjent był leczony w przeszłości nieskutecznie.</w:t>
            </w:r>
          </w:p>
          <w:p w14:paraId="5E8B6E8E" w14:textId="77777777" w:rsidR="00DF2454" w:rsidRPr="00DF2454" w:rsidRDefault="00DF2454" w:rsidP="00FF6D9A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00A197AA" w14:textId="6857E4CB" w:rsidR="00CB1CEB" w:rsidRPr="00736BD5" w:rsidRDefault="00CB1CEB" w:rsidP="00484BBC">
            <w:pPr>
              <w:numPr>
                <w:ilvl w:val="0"/>
                <w:numId w:val="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b/>
                <w:bCs/>
                <w:iCs/>
                <w:sz w:val="20"/>
                <w:szCs w:val="20"/>
              </w:rPr>
              <w:t>Kryteria</w:t>
            </w:r>
            <w:r w:rsidR="00DE3315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iCs/>
                <w:sz w:val="20"/>
                <w:szCs w:val="20"/>
              </w:rPr>
              <w:t>kwalifikacji</w:t>
            </w:r>
            <w:r w:rsidR="00DE3315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iCs/>
                <w:sz w:val="20"/>
                <w:szCs w:val="20"/>
              </w:rPr>
              <w:t>do</w:t>
            </w:r>
            <w:r w:rsidR="00DE3315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iCs/>
                <w:sz w:val="20"/>
                <w:szCs w:val="20"/>
              </w:rPr>
              <w:t>leczenia</w:t>
            </w:r>
            <w:r w:rsidR="00DE3315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iCs/>
                <w:sz w:val="20"/>
                <w:szCs w:val="20"/>
              </w:rPr>
              <w:t>w</w:t>
            </w:r>
            <w:r w:rsidR="00DE3315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iCs/>
                <w:sz w:val="20"/>
                <w:szCs w:val="20"/>
              </w:rPr>
              <w:t>programie</w:t>
            </w:r>
          </w:p>
          <w:p w14:paraId="5AA74BF7" w14:textId="6C308A58" w:rsidR="00D30180" w:rsidRPr="00736BD5" w:rsidRDefault="00A65B8C" w:rsidP="00484BBC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D30180" w:rsidRPr="00736BD5">
              <w:rPr>
                <w:sz w:val="20"/>
                <w:szCs w:val="20"/>
              </w:rPr>
              <w:t>iek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od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6</w:t>
            </w:r>
            <w:r w:rsidR="00DE3315">
              <w:rPr>
                <w:sz w:val="20"/>
                <w:szCs w:val="20"/>
              </w:rPr>
              <w:t xml:space="preserve"> </w:t>
            </w:r>
            <w:r w:rsidR="00796B6C">
              <w:rPr>
                <w:sz w:val="20"/>
                <w:szCs w:val="20"/>
              </w:rPr>
              <w:t xml:space="preserve">lat </w:t>
            </w:r>
            <w:r w:rsidR="00D30180" w:rsidRPr="00736BD5">
              <w:rPr>
                <w:sz w:val="20"/>
                <w:szCs w:val="20"/>
              </w:rPr>
              <w:t>życia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przypadku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D30180" w:rsidRPr="00736BD5">
              <w:rPr>
                <w:sz w:val="20"/>
                <w:szCs w:val="20"/>
              </w:rPr>
              <w:t>infliksymabu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albo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wiek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od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18</w:t>
            </w:r>
            <w:r w:rsidR="00DE3315">
              <w:rPr>
                <w:sz w:val="20"/>
                <w:szCs w:val="20"/>
              </w:rPr>
              <w:t xml:space="preserve"> </w:t>
            </w:r>
            <w:r w:rsidR="00796B6C">
              <w:rPr>
                <w:sz w:val="20"/>
                <w:szCs w:val="20"/>
              </w:rPr>
              <w:t>lat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przypadku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D30180" w:rsidRPr="00736BD5">
              <w:rPr>
                <w:sz w:val="20"/>
                <w:szCs w:val="20"/>
              </w:rPr>
              <w:t>wedolizumabu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D30180" w:rsidRPr="00736BD5">
              <w:rPr>
                <w:sz w:val="20"/>
                <w:szCs w:val="20"/>
              </w:rPr>
              <w:t>tofacytynibu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D30180" w:rsidRPr="00736BD5">
              <w:rPr>
                <w:sz w:val="20"/>
                <w:szCs w:val="20"/>
              </w:rPr>
              <w:t>ustekinumabu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33205B" w:rsidRPr="00736BD5">
              <w:rPr>
                <w:sz w:val="20"/>
                <w:szCs w:val="20"/>
              </w:rPr>
              <w:t>filgotynibem</w:t>
            </w:r>
            <w:proofErr w:type="spellEnd"/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1B5DCF" w:rsidRPr="00736BD5">
              <w:rPr>
                <w:color w:val="000000" w:themeColor="text1"/>
                <w:sz w:val="20"/>
                <w:szCs w:val="20"/>
              </w:rPr>
              <w:t>lub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5DCF" w:rsidRPr="00736BD5">
              <w:rPr>
                <w:color w:val="000000" w:themeColor="text1"/>
                <w:sz w:val="20"/>
                <w:szCs w:val="20"/>
              </w:rPr>
              <w:t>ozanimodu</w:t>
            </w:r>
            <w:proofErr w:type="spellEnd"/>
            <w:r w:rsidR="00B7173C">
              <w:rPr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B7173C">
              <w:rPr>
                <w:color w:val="000000" w:themeColor="text1"/>
                <w:sz w:val="20"/>
                <w:szCs w:val="20"/>
              </w:rPr>
              <w:t>upadacytynibu</w:t>
            </w:r>
            <w:proofErr w:type="spellEnd"/>
            <w:r w:rsidR="00880049">
              <w:t xml:space="preserve"> </w:t>
            </w:r>
            <w:r w:rsidR="00880049" w:rsidRPr="00880049">
              <w:rPr>
                <w:color w:val="000000" w:themeColor="text1"/>
                <w:sz w:val="20"/>
                <w:szCs w:val="20"/>
              </w:rPr>
              <w:t xml:space="preserve">lub </w:t>
            </w:r>
            <w:proofErr w:type="spellStart"/>
            <w:r w:rsidR="00880049" w:rsidRPr="00880049">
              <w:rPr>
                <w:color w:val="000000" w:themeColor="text1"/>
                <w:sz w:val="20"/>
                <w:szCs w:val="20"/>
              </w:rPr>
              <w:t>mirikizumabu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;</w:t>
            </w:r>
          </w:p>
          <w:p w14:paraId="5F1A2350" w14:textId="57DEEECC" w:rsidR="00D30180" w:rsidRDefault="00A65B8C" w:rsidP="00484BBC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D30180" w:rsidRPr="00736BD5">
              <w:rPr>
                <w:sz w:val="20"/>
                <w:szCs w:val="20"/>
              </w:rPr>
              <w:t>acjenci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rozpoznaną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ciężką</w:t>
            </w:r>
            <w:r w:rsidR="00DE3315">
              <w:rPr>
                <w:sz w:val="20"/>
                <w:szCs w:val="20"/>
              </w:rPr>
              <w:t xml:space="preserve"> </w:t>
            </w:r>
            <w:r w:rsidR="009E12F4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="009E12F4" w:rsidRPr="00736BD5">
              <w:rPr>
                <w:sz w:val="20"/>
                <w:szCs w:val="20"/>
              </w:rPr>
              <w:t>umiarkowaną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postacią</w:t>
            </w:r>
            <w:r w:rsidR="00DE3315">
              <w:rPr>
                <w:sz w:val="20"/>
                <w:szCs w:val="20"/>
              </w:rPr>
              <w:t xml:space="preserve"> </w:t>
            </w:r>
            <w:r w:rsidR="002D265E">
              <w:rPr>
                <w:sz w:val="20"/>
                <w:szCs w:val="20"/>
              </w:rPr>
              <w:t>WZJG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(ocena</w:t>
            </w:r>
            <w:r w:rsidR="00DE3315">
              <w:rPr>
                <w:sz w:val="20"/>
                <w:szCs w:val="20"/>
              </w:rPr>
              <w:t xml:space="preserve"> </w:t>
            </w:r>
            <w:r w:rsidR="009359BA" w:rsidRPr="00736BD5">
              <w:rPr>
                <w:sz w:val="20"/>
                <w:szCs w:val="20"/>
              </w:rPr>
              <w:t>≥</w:t>
            </w:r>
            <w:r w:rsidR="00D30180" w:rsidRPr="00736BD5">
              <w:rPr>
                <w:sz w:val="20"/>
                <w:szCs w:val="20"/>
              </w:rPr>
              <w:t>6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punktów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Mayo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u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osób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wieku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≥18</w:t>
            </w:r>
            <w:r w:rsidR="00DE3315">
              <w:rPr>
                <w:sz w:val="20"/>
                <w:szCs w:val="20"/>
              </w:rPr>
              <w:t xml:space="preserve"> </w:t>
            </w:r>
            <w:r w:rsidR="00796B6C">
              <w:rPr>
                <w:sz w:val="20"/>
                <w:szCs w:val="20"/>
              </w:rPr>
              <w:t>lat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albo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≥</w:t>
            </w:r>
            <w:r w:rsidR="00A6118E">
              <w:rPr>
                <w:sz w:val="20"/>
                <w:szCs w:val="20"/>
              </w:rPr>
              <w:t>35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punktów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PUCAI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u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osób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wieku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&lt;18</w:t>
            </w:r>
            <w:r w:rsidR="00DE3315">
              <w:rPr>
                <w:sz w:val="20"/>
                <w:szCs w:val="20"/>
              </w:rPr>
              <w:t xml:space="preserve"> </w:t>
            </w:r>
            <w:r w:rsidR="00796B6C">
              <w:rPr>
                <w:sz w:val="20"/>
                <w:szCs w:val="20"/>
              </w:rPr>
              <w:t>lat</w:t>
            </w:r>
            <w:r w:rsidR="00D30180" w:rsidRPr="00736BD5">
              <w:rPr>
                <w:sz w:val="20"/>
                <w:szCs w:val="20"/>
              </w:rPr>
              <w:t>):</w:t>
            </w:r>
          </w:p>
          <w:p w14:paraId="545FD043" w14:textId="77777777" w:rsidR="00985A96" w:rsidRDefault="00985A96" w:rsidP="00484BBC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hospitalizowani z powodu ciężkiego rzutu choroby z niedostateczną odpowiedzią na 3-5 dniowe dożylne leczenie kortykosteroidami lub przeciwwskazaniem do takiego leczenia</w:t>
            </w:r>
          </w:p>
          <w:p w14:paraId="5A8E4120" w14:textId="1628504C" w:rsidR="00985A96" w:rsidRPr="00736BD5" w:rsidRDefault="00985A96" w:rsidP="00FF6D9A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lub</w:t>
            </w:r>
          </w:p>
          <w:p w14:paraId="6CEF7D4D" w14:textId="48D1A1FA" w:rsidR="00A65B8C" w:rsidRDefault="00D30180" w:rsidP="00484BBC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niedostateczną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odpowiedzią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standardowe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leczenie,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kortykosteroidami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6‐merkaptopuryną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(6‐MP)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azatiopryną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(AZA)</w:t>
            </w:r>
            <w:r w:rsidR="00DE3315">
              <w:rPr>
                <w:sz w:val="20"/>
                <w:szCs w:val="20"/>
              </w:rPr>
              <w:t xml:space="preserve"> </w:t>
            </w:r>
          </w:p>
          <w:p w14:paraId="08C99313" w14:textId="4E1A95BE" w:rsidR="00D30180" w:rsidRPr="00736BD5" w:rsidRDefault="00D30180" w:rsidP="00FF6D9A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lub</w:t>
            </w:r>
          </w:p>
          <w:p w14:paraId="4CB9D19E" w14:textId="65518E70" w:rsidR="00A65B8C" w:rsidRDefault="00D30180" w:rsidP="00484BBC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nietolerujący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kortykosteroidami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6‐merkaptopuryną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(6‐MP)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azatiopryną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(AZA)</w:t>
            </w:r>
          </w:p>
          <w:p w14:paraId="381BFFAB" w14:textId="0415A078" w:rsidR="00D30180" w:rsidRPr="00736BD5" w:rsidRDefault="00D30180" w:rsidP="00FF6D9A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lub</w:t>
            </w:r>
          </w:p>
          <w:p w14:paraId="3F607C4A" w14:textId="10425F8C" w:rsidR="00A65B8C" w:rsidRDefault="00D30180" w:rsidP="00484BBC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mający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przeciwwskazania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kortykosteroidami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6‐merkaptopuryną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(6‐MP)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azatiopryną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(AZA)</w:t>
            </w:r>
          </w:p>
          <w:p w14:paraId="252C0CB4" w14:textId="0FAB72D1" w:rsidR="00D30180" w:rsidRPr="00736BD5" w:rsidRDefault="007A0E1D" w:rsidP="00FF6D9A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lub</w:t>
            </w:r>
          </w:p>
          <w:p w14:paraId="25F0171B" w14:textId="19A3565A" w:rsidR="00D30180" w:rsidRPr="00736BD5" w:rsidRDefault="00D30180" w:rsidP="00484BBC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utratą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odpowiedzi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standardowe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leczenie,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tym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leczenie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kortykosteroidami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i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6‐merkaptopuryną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(6‐MP)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lub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bCs/>
                <w:color w:val="000000" w:themeColor="text1"/>
                <w:sz w:val="20"/>
                <w:szCs w:val="20"/>
              </w:rPr>
              <w:t>azatiopryną</w:t>
            </w:r>
            <w:proofErr w:type="spellEnd"/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(AZA)</w:t>
            </w:r>
            <w:r w:rsidR="00FF6D9A">
              <w:rPr>
                <w:bCs/>
                <w:color w:val="000000" w:themeColor="text1"/>
                <w:sz w:val="20"/>
                <w:szCs w:val="20"/>
              </w:rPr>
              <w:t>;</w:t>
            </w:r>
          </w:p>
          <w:p w14:paraId="688646D4" w14:textId="77777777" w:rsidR="00985A96" w:rsidRPr="0024539E" w:rsidRDefault="00985A96" w:rsidP="00484BBC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bCs/>
                <w:sz w:val="20"/>
                <w:szCs w:val="20"/>
              </w:rPr>
              <w:t>adekwatna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wydolność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narządowa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określona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na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podstawie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wyników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badań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laboratoryjnych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umożliwiająca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opinii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lekarza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prowadzącego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bezpieczne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rozpoczęcie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terapii;</w:t>
            </w:r>
          </w:p>
          <w:p w14:paraId="6DA7627F" w14:textId="6C93EC18" w:rsidR="00985A96" w:rsidRPr="0024539E" w:rsidRDefault="00985A96" w:rsidP="00484BBC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lastRenderedPageBreak/>
              <w:t>brak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przeciwskazań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stosowania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zgodnie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aktualną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Charakterystyką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Produktu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Leczniczego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(ChPL);</w:t>
            </w:r>
          </w:p>
          <w:p w14:paraId="20F08368" w14:textId="77777777" w:rsidR="00985A96" w:rsidRPr="0024539E" w:rsidRDefault="00985A96" w:rsidP="00484BBC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nieobecność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istotnych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schorzeń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współistniejących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stanów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klinicznych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stanowiących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przeciwskazanie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terapii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stwierdzonych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przez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lekarza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prowadzącego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oparciu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aktualną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ChPL;</w:t>
            </w:r>
          </w:p>
          <w:p w14:paraId="3C2359C8" w14:textId="5785000D" w:rsidR="00985A96" w:rsidRDefault="00985A96" w:rsidP="00484BBC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zgoda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pacjenta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na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prowadzenie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antykoncepcji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zgodnie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aktualną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ChPL</w:t>
            </w:r>
            <w:r w:rsidR="004C57AD">
              <w:rPr>
                <w:color w:val="000000" w:themeColor="text1"/>
                <w:sz w:val="20"/>
                <w:szCs w:val="20"/>
              </w:rPr>
              <w:t xml:space="preserve"> (jeśli dotyczy)</w:t>
            </w:r>
            <w:r w:rsidR="00F03CF2">
              <w:rPr>
                <w:color w:val="000000" w:themeColor="text1"/>
                <w:sz w:val="20"/>
                <w:szCs w:val="20"/>
              </w:rPr>
              <w:t>.</w:t>
            </w:r>
          </w:p>
          <w:p w14:paraId="0172FBBB" w14:textId="77777777" w:rsidR="0094735D" w:rsidRPr="0040173A" w:rsidRDefault="0094735D" w:rsidP="00FF6D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40173A">
              <w:rPr>
                <w:sz w:val="20"/>
                <w:szCs w:val="20"/>
                <w:u w:val="single"/>
              </w:rPr>
              <w:t>Powyższe kryteria kwalifikacji muszą być spełnione łącznie.</w:t>
            </w:r>
          </w:p>
          <w:p w14:paraId="54E516E0" w14:textId="77777777" w:rsidR="0094735D" w:rsidRPr="0024539E" w:rsidRDefault="0094735D" w:rsidP="00FF6D9A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58D6452" w14:textId="592930E8" w:rsidR="00985A96" w:rsidRPr="0024539E" w:rsidRDefault="00985A96" w:rsidP="00FF6D9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Ponadto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programu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lekowego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kwalifikowani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są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również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pacjenci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wymagający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kontynuacji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85260C">
              <w:rPr>
                <w:sz w:val="20"/>
                <w:szCs w:val="20"/>
              </w:rPr>
              <w:t>infliksymab</w:t>
            </w:r>
            <w:r>
              <w:rPr>
                <w:sz w:val="20"/>
                <w:szCs w:val="20"/>
              </w:rPr>
              <w:t>em</w:t>
            </w:r>
            <w:proofErr w:type="spellEnd"/>
            <w:r w:rsidRPr="0085260C">
              <w:rPr>
                <w:sz w:val="20"/>
                <w:szCs w:val="20"/>
              </w:rPr>
              <w:t xml:space="preserve"> albo </w:t>
            </w:r>
            <w:proofErr w:type="spellStart"/>
            <w:r w:rsidRPr="0085260C">
              <w:rPr>
                <w:sz w:val="20"/>
                <w:szCs w:val="20"/>
              </w:rPr>
              <w:t>wedolizumab</w:t>
            </w:r>
            <w:r>
              <w:rPr>
                <w:sz w:val="20"/>
                <w:szCs w:val="20"/>
              </w:rPr>
              <w:t>em</w:t>
            </w:r>
            <w:proofErr w:type="spellEnd"/>
            <w:r w:rsidRPr="0085260C">
              <w:rPr>
                <w:sz w:val="20"/>
                <w:szCs w:val="20"/>
              </w:rPr>
              <w:t xml:space="preserve"> albo </w:t>
            </w:r>
            <w:proofErr w:type="spellStart"/>
            <w:r w:rsidRPr="0085260C">
              <w:rPr>
                <w:sz w:val="20"/>
                <w:szCs w:val="20"/>
              </w:rPr>
              <w:t>tofacytynib</w:t>
            </w:r>
            <w:r>
              <w:rPr>
                <w:sz w:val="20"/>
                <w:szCs w:val="20"/>
              </w:rPr>
              <w:t>em</w:t>
            </w:r>
            <w:proofErr w:type="spellEnd"/>
            <w:r w:rsidRPr="0085260C">
              <w:rPr>
                <w:sz w:val="20"/>
                <w:szCs w:val="20"/>
              </w:rPr>
              <w:t xml:space="preserve"> albo </w:t>
            </w:r>
            <w:proofErr w:type="spellStart"/>
            <w:r w:rsidRPr="0085260C">
              <w:rPr>
                <w:sz w:val="20"/>
                <w:szCs w:val="20"/>
              </w:rPr>
              <w:t>ustekinumab</w:t>
            </w:r>
            <w:r>
              <w:rPr>
                <w:sz w:val="20"/>
                <w:szCs w:val="20"/>
              </w:rPr>
              <w:t>em</w:t>
            </w:r>
            <w:proofErr w:type="spellEnd"/>
            <w:r w:rsidRPr="0085260C">
              <w:rPr>
                <w:sz w:val="20"/>
                <w:szCs w:val="20"/>
              </w:rPr>
              <w:t xml:space="preserve"> albo </w:t>
            </w:r>
            <w:proofErr w:type="spellStart"/>
            <w:r w:rsidRPr="0085260C">
              <w:rPr>
                <w:sz w:val="20"/>
                <w:szCs w:val="20"/>
              </w:rPr>
              <w:t>filgotynib</w:t>
            </w:r>
            <w:r>
              <w:rPr>
                <w:sz w:val="20"/>
                <w:szCs w:val="20"/>
              </w:rPr>
              <w:t>em</w:t>
            </w:r>
            <w:proofErr w:type="spellEnd"/>
            <w:r w:rsidRPr="0085260C">
              <w:rPr>
                <w:sz w:val="20"/>
                <w:szCs w:val="20"/>
              </w:rPr>
              <w:t xml:space="preserve"> albo </w:t>
            </w:r>
            <w:proofErr w:type="spellStart"/>
            <w:r w:rsidRPr="0085260C">
              <w:rPr>
                <w:sz w:val="20"/>
                <w:szCs w:val="20"/>
              </w:rPr>
              <w:t>ozanimod</w:t>
            </w:r>
            <w:r>
              <w:rPr>
                <w:sz w:val="20"/>
                <w:szCs w:val="20"/>
              </w:rPr>
              <w:t>em</w:t>
            </w:r>
            <w:proofErr w:type="spellEnd"/>
            <w:r w:rsidR="00B7173C">
              <w:rPr>
                <w:sz w:val="20"/>
                <w:szCs w:val="20"/>
              </w:rPr>
              <w:t xml:space="preserve"> albo </w:t>
            </w:r>
            <w:proofErr w:type="spellStart"/>
            <w:r w:rsidR="00B7173C">
              <w:rPr>
                <w:sz w:val="20"/>
                <w:szCs w:val="20"/>
              </w:rPr>
              <w:t>upadacytynibem</w:t>
            </w:r>
            <w:proofErr w:type="spellEnd"/>
            <w:r w:rsidR="00484BBC">
              <w:rPr>
                <w:sz w:val="20"/>
                <w:szCs w:val="20"/>
              </w:rPr>
              <w:t xml:space="preserve"> </w:t>
            </w:r>
            <w:r w:rsidR="00484BBC" w:rsidRPr="00484BBC">
              <w:rPr>
                <w:sz w:val="20"/>
                <w:szCs w:val="20"/>
              </w:rPr>
              <w:t xml:space="preserve">albo </w:t>
            </w:r>
            <w:proofErr w:type="spellStart"/>
            <w:r w:rsidR="00484BBC" w:rsidRPr="00484BBC">
              <w:rPr>
                <w:sz w:val="20"/>
                <w:szCs w:val="20"/>
              </w:rPr>
              <w:t>mirikizumab</w:t>
            </w:r>
            <w:r w:rsidR="00484BBC">
              <w:rPr>
                <w:sz w:val="20"/>
                <w:szCs w:val="20"/>
              </w:rPr>
              <w:t>em</w:t>
            </w:r>
            <w:proofErr w:type="spellEnd"/>
            <w:r w:rsidRPr="0024539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którzy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byli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ramach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innego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sposobu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finansowania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terapii,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za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wyjątkiem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trwających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badań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klinicznych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tych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leków,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pod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warunkiem,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że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chwili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rozpoczęcia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spełniali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kryteria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kwalifikacji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programu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lekowego.</w:t>
            </w:r>
          </w:p>
          <w:p w14:paraId="54EB2957" w14:textId="77777777" w:rsidR="000C3FDE" w:rsidRPr="00FF6D9A" w:rsidRDefault="000C3FDE" w:rsidP="00FF6D9A">
            <w:pPr>
              <w:spacing w:after="60" w:line="276" w:lineRule="auto"/>
              <w:rPr>
                <w:sz w:val="20"/>
                <w:szCs w:val="20"/>
              </w:rPr>
            </w:pPr>
          </w:p>
          <w:p w14:paraId="298ECD60" w14:textId="5D884D4E" w:rsidR="0041605B" w:rsidRDefault="0041605B" w:rsidP="00484BBC">
            <w:pPr>
              <w:numPr>
                <w:ilvl w:val="0"/>
                <w:numId w:val="8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736BD5">
              <w:rPr>
                <w:b/>
                <w:sz w:val="20"/>
                <w:szCs w:val="20"/>
              </w:rPr>
              <w:t>Określenie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czasu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leczenia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w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programie</w:t>
            </w:r>
          </w:p>
          <w:p w14:paraId="5789A594" w14:textId="349F1E6E" w:rsidR="00F20447" w:rsidRPr="00306559" w:rsidRDefault="00F20447" w:rsidP="00FF6D9A">
            <w:pPr>
              <w:pStyle w:val="Default"/>
              <w:spacing w:after="6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F23761">
              <w:rPr>
                <w:color w:val="auto"/>
                <w:sz w:val="20"/>
                <w:szCs w:val="20"/>
                <w:lang w:eastAsia="ar-SA"/>
              </w:rPr>
              <w:t>Po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podaniu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ostatniej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dawki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w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terapii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indukcyjnej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należy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dokonać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oceny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odpowiedzi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na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leczenie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przy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użyciu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skali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Mayo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albo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PUCAI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.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Pacjenci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z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odpowiedzią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kliniczną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przechodzą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do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leczenia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podtrzymującego.</w:t>
            </w:r>
          </w:p>
          <w:p w14:paraId="5AB7CEC8" w14:textId="53E1F6F0" w:rsidR="00F20447" w:rsidRPr="00465D88" w:rsidRDefault="00F20447" w:rsidP="00FF6D9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Odpowiedź</w:t>
            </w:r>
            <w:r>
              <w:rPr>
                <w:sz w:val="20"/>
                <w:szCs w:val="20"/>
              </w:rPr>
              <w:t xml:space="preserve"> na leczenie </w:t>
            </w:r>
            <w:r w:rsidRPr="00736BD5">
              <w:rPr>
                <w:sz w:val="20"/>
                <w:szCs w:val="20"/>
              </w:rPr>
              <w:t>definiowana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jest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jako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zmniejszenie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aktywności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choroby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co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najmniej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punkty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albo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co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najmniej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punktów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PUCAI.</w:t>
            </w:r>
          </w:p>
          <w:p w14:paraId="0F26BFBF" w14:textId="3AA1D8C7" w:rsidR="00CB2B3A" w:rsidRPr="00736BD5" w:rsidRDefault="00A65B8C" w:rsidP="00484BBC">
            <w:pPr>
              <w:numPr>
                <w:ilvl w:val="3"/>
                <w:numId w:val="8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</w:t>
            </w:r>
            <w:r w:rsidR="00CB2B3A" w:rsidRPr="00736BD5">
              <w:rPr>
                <w:sz w:val="20"/>
                <w:szCs w:val="20"/>
              </w:rPr>
              <w:t>nfliksymab</w:t>
            </w:r>
            <w:proofErr w:type="spellEnd"/>
          </w:p>
          <w:p w14:paraId="62B87C15" w14:textId="0FCFB1F8" w:rsidR="00CB2B3A" w:rsidRPr="00736BD5" w:rsidRDefault="00CB2B3A" w:rsidP="00484BBC">
            <w:pPr>
              <w:numPr>
                <w:ilvl w:val="4"/>
                <w:numId w:val="8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terapia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indukcyjna: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</w:t>
            </w:r>
            <w:r w:rsidR="00A65B8C">
              <w:rPr>
                <w:sz w:val="20"/>
                <w:szCs w:val="20"/>
              </w:rPr>
              <w:t>,</w:t>
            </w:r>
          </w:p>
          <w:p w14:paraId="32556E1F" w14:textId="2196BA93" w:rsidR="00441EF4" w:rsidRPr="00736BD5" w:rsidRDefault="00CB2B3A" w:rsidP="00484BBC">
            <w:pPr>
              <w:numPr>
                <w:ilvl w:val="4"/>
                <w:numId w:val="8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lastRenderedPageBreak/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podtrzymujące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infliksymabem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DF4644" w:rsidRPr="00736BD5">
              <w:rPr>
                <w:sz w:val="20"/>
                <w:szCs w:val="20"/>
              </w:rPr>
              <w:t>może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trwać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aż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momentu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stwierdzenia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braku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odpowiedzi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leczenie.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zasadności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kontynuacji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powinna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być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przeprowadzona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co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najmniej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raz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12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miesięcy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oparciu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o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skalę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Mayo</w:t>
            </w:r>
            <w:r w:rsidR="00DE3315">
              <w:rPr>
                <w:sz w:val="20"/>
                <w:szCs w:val="20"/>
              </w:rPr>
              <w:t xml:space="preserve"> </w:t>
            </w:r>
            <w:r w:rsidR="00620285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="00620285" w:rsidRPr="00736BD5">
              <w:rPr>
                <w:sz w:val="20"/>
                <w:szCs w:val="20"/>
              </w:rPr>
              <w:t>PUCAI</w:t>
            </w:r>
            <w:r w:rsidR="00A65B8C">
              <w:rPr>
                <w:sz w:val="20"/>
                <w:szCs w:val="20"/>
              </w:rPr>
              <w:t>;</w:t>
            </w:r>
          </w:p>
          <w:p w14:paraId="77916CDB" w14:textId="7918A6E3" w:rsidR="00A021A9" w:rsidRPr="00736BD5" w:rsidRDefault="00A65B8C" w:rsidP="00484BBC">
            <w:pPr>
              <w:numPr>
                <w:ilvl w:val="3"/>
                <w:numId w:val="8"/>
              </w:numPr>
              <w:suppressAutoHyphens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</w:t>
            </w:r>
            <w:r w:rsidR="00A021A9" w:rsidRPr="00736BD5">
              <w:rPr>
                <w:sz w:val="20"/>
                <w:szCs w:val="20"/>
              </w:rPr>
              <w:t>edolizumab</w:t>
            </w:r>
            <w:proofErr w:type="spellEnd"/>
          </w:p>
          <w:p w14:paraId="2109FD94" w14:textId="03AF2341" w:rsidR="00A021A9" w:rsidRPr="00736BD5" w:rsidRDefault="00A021A9" w:rsidP="00484BBC">
            <w:pPr>
              <w:numPr>
                <w:ilvl w:val="4"/>
                <w:numId w:val="8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terapia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indukcyjna: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7E2DA6" w:rsidRPr="00736BD5">
              <w:rPr>
                <w:color w:val="000000"/>
                <w:sz w:val="20"/>
                <w:szCs w:val="20"/>
              </w:rPr>
              <w:t>6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7E2DA6" w:rsidRPr="00736BD5">
              <w:rPr>
                <w:color w:val="000000"/>
                <w:sz w:val="20"/>
                <w:szCs w:val="20"/>
              </w:rPr>
              <w:t>tygodni</w:t>
            </w:r>
            <w:r w:rsidR="001C7AC8">
              <w:rPr>
                <w:color w:val="000000"/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(terapia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indukcyjna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w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formie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infuzji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dożylnej)</w:t>
            </w:r>
            <w:r w:rsidR="001C7AC8">
              <w:rPr>
                <w:sz w:val="20"/>
                <w:szCs w:val="20"/>
              </w:rPr>
              <w:t>,</w:t>
            </w:r>
          </w:p>
          <w:p w14:paraId="1751DF86" w14:textId="2C6ACDD8" w:rsidR="00A021A9" w:rsidRPr="00736BD5" w:rsidRDefault="00A021A9" w:rsidP="00484BBC">
            <w:pPr>
              <w:numPr>
                <w:ilvl w:val="4"/>
                <w:numId w:val="8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podtrzymujące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wedolizumabem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może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trwać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aż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momentu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stwierdzenia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braku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odpowiedzi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leczenie.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zasadności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kontynuacji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powinna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być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przeprowadzona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do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14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tygodnia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od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rozpoczęcia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terapii</w:t>
            </w:r>
            <w:r w:rsidR="002B52A4" w:rsidRPr="00736BD5">
              <w:rPr>
                <w:bCs/>
                <w:iCs/>
                <w:sz w:val="20"/>
                <w:szCs w:val="20"/>
              </w:rPr>
              <w:t>,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="002B52A4" w:rsidRPr="00736BD5">
              <w:rPr>
                <w:bCs/>
                <w:iCs/>
                <w:sz w:val="20"/>
                <w:szCs w:val="20"/>
              </w:rPr>
              <w:t>a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="007059C0" w:rsidRPr="00736BD5">
              <w:rPr>
                <w:bCs/>
                <w:iCs/>
                <w:sz w:val="20"/>
                <w:szCs w:val="20"/>
              </w:rPr>
              <w:t>następnie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co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najmniej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raz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12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miesięcy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oparciu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o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skalę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77BB9680" w14:textId="524B3232" w:rsidR="00A021A9" w:rsidRPr="00736BD5" w:rsidRDefault="00A65B8C" w:rsidP="00484BBC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  <w:lang w:eastAsia="ar-SA"/>
              </w:rPr>
            </w:pPr>
            <w:proofErr w:type="spellStart"/>
            <w:r>
              <w:rPr>
                <w:bCs/>
                <w:iCs/>
                <w:sz w:val="20"/>
                <w:szCs w:val="20"/>
                <w:lang w:eastAsia="ar-SA"/>
              </w:rPr>
              <w:t>t</w:t>
            </w:r>
            <w:r w:rsidR="00A021A9" w:rsidRPr="00736BD5">
              <w:rPr>
                <w:bCs/>
                <w:iCs/>
                <w:sz w:val="20"/>
                <w:szCs w:val="20"/>
                <w:lang w:eastAsia="ar-SA"/>
              </w:rPr>
              <w:t>ofacytynib</w:t>
            </w:r>
            <w:proofErr w:type="spellEnd"/>
          </w:p>
          <w:p w14:paraId="72899865" w14:textId="4C291C40" w:rsidR="00A021A9" w:rsidRPr="00736BD5" w:rsidRDefault="00A021A9" w:rsidP="00484BBC">
            <w:pPr>
              <w:numPr>
                <w:ilvl w:val="4"/>
                <w:numId w:val="8"/>
              </w:numPr>
              <w:suppressAutoHyphens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terapia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indukcyjna: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8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tygodni</w:t>
            </w:r>
            <w:r w:rsidR="00A65B8C">
              <w:rPr>
                <w:color w:val="000000"/>
                <w:sz w:val="20"/>
                <w:szCs w:val="20"/>
              </w:rPr>
              <w:t>,</w:t>
            </w:r>
            <w:r w:rsidR="001C7AC8">
              <w:rPr>
                <w:color w:val="000000"/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z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możliwością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wydłużenia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o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dodatkowe</w:t>
            </w:r>
            <w:r w:rsidR="001C7AC8">
              <w:rPr>
                <w:sz w:val="20"/>
                <w:szCs w:val="20"/>
              </w:rPr>
              <w:t xml:space="preserve"> </w:t>
            </w:r>
            <w:r w:rsidR="00F33CB8">
              <w:rPr>
                <w:sz w:val="20"/>
                <w:szCs w:val="20"/>
              </w:rPr>
              <w:t>8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tygodni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w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przypadku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niedostatecznej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odpowiedzi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na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leczenie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w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trakcie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pierwszych</w:t>
            </w:r>
            <w:r w:rsidR="001C7AC8">
              <w:rPr>
                <w:sz w:val="20"/>
                <w:szCs w:val="20"/>
              </w:rPr>
              <w:t xml:space="preserve"> </w:t>
            </w:r>
            <w:r w:rsidR="00F33CB8">
              <w:rPr>
                <w:sz w:val="20"/>
                <w:szCs w:val="20"/>
              </w:rPr>
              <w:t>8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tygodni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leczenia</w:t>
            </w:r>
            <w:r w:rsidR="001C7AC8">
              <w:rPr>
                <w:sz w:val="20"/>
                <w:szCs w:val="20"/>
              </w:rPr>
              <w:t>,</w:t>
            </w:r>
          </w:p>
          <w:p w14:paraId="743F1AA7" w14:textId="161F7A79" w:rsidR="00E02F61" w:rsidRPr="00736BD5" w:rsidRDefault="00A021A9" w:rsidP="00484BBC">
            <w:pPr>
              <w:numPr>
                <w:ilvl w:val="4"/>
                <w:numId w:val="8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leczenie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podtrzymujące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color w:val="000000"/>
                <w:sz w:val="20"/>
                <w:szCs w:val="20"/>
              </w:rPr>
              <w:t>tofacytynibem</w:t>
            </w:r>
            <w:proofErr w:type="spellEnd"/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może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67DFD" w:rsidRPr="00736BD5">
              <w:rPr>
                <w:color w:val="000000"/>
                <w:sz w:val="20"/>
                <w:szCs w:val="20"/>
              </w:rPr>
              <w:t>trwać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aż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do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momentu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stwierdzenia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braku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odpowiedzi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leczenie.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Ocena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zasadności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kontynuacji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leczenia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powinna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być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przeprowadzona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co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najmniej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12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miesięcy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oparciu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kliniczną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skalę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7768E30F" w14:textId="20C79FF8" w:rsidR="005758A9" w:rsidRPr="00736BD5" w:rsidRDefault="00A65B8C" w:rsidP="00484BBC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Cs/>
                <w:iCs/>
                <w:sz w:val="20"/>
                <w:szCs w:val="20"/>
                <w:lang w:eastAsia="ar-SA"/>
              </w:rPr>
              <w:t>u</w:t>
            </w:r>
            <w:r w:rsidR="005758A9" w:rsidRPr="00736BD5">
              <w:rPr>
                <w:bCs/>
                <w:iCs/>
                <w:sz w:val="20"/>
                <w:szCs w:val="20"/>
                <w:lang w:eastAsia="ar-SA"/>
              </w:rPr>
              <w:t>stekinumab</w:t>
            </w:r>
            <w:proofErr w:type="spellEnd"/>
          </w:p>
          <w:p w14:paraId="14D5C71F" w14:textId="33952EE1" w:rsidR="00092F32" w:rsidRPr="00736BD5" w:rsidRDefault="00A17D84" w:rsidP="00484BBC">
            <w:pPr>
              <w:numPr>
                <w:ilvl w:val="4"/>
                <w:numId w:val="8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t</w:t>
            </w:r>
            <w:r w:rsidR="00092F32" w:rsidRPr="00736BD5">
              <w:rPr>
                <w:sz w:val="20"/>
                <w:szCs w:val="20"/>
              </w:rPr>
              <w:t>erapia</w:t>
            </w:r>
            <w:r w:rsidR="00DE3315">
              <w:rPr>
                <w:sz w:val="20"/>
                <w:szCs w:val="20"/>
              </w:rPr>
              <w:t xml:space="preserve"> </w:t>
            </w:r>
            <w:r w:rsidR="00092F32" w:rsidRPr="00736BD5">
              <w:rPr>
                <w:sz w:val="20"/>
                <w:szCs w:val="20"/>
              </w:rPr>
              <w:t>indukcyjna:</w:t>
            </w:r>
            <w:r w:rsidR="00DE3315">
              <w:rPr>
                <w:sz w:val="20"/>
                <w:szCs w:val="20"/>
              </w:rPr>
              <w:t xml:space="preserve"> </w:t>
            </w:r>
            <w:r w:rsidR="00A255E6">
              <w:rPr>
                <w:sz w:val="20"/>
                <w:szCs w:val="20"/>
              </w:rPr>
              <w:t xml:space="preserve">16-24 </w:t>
            </w:r>
            <w:r w:rsidR="00A255E6" w:rsidRPr="00736BD5">
              <w:rPr>
                <w:sz w:val="20"/>
                <w:szCs w:val="20"/>
              </w:rPr>
              <w:t>tygodni</w:t>
            </w:r>
            <w:r w:rsidR="00A255E6">
              <w:rPr>
                <w:sz w:val="20"/>
                <w:szCs w:val="20"/>
              </w:rPr>
              <w:t xml:space="preserve"> </w:t>
            </w:r>
            <w:r w:rsidR="00A255E6" w:rsidRPr="00736BD5">
              <w:rPr>
                <w:sz w:val="20"/>
                <w:szCs w:val="20"/>
              </w:rPr>
              <w:t>(</w:t>
            </w:r>
            <w:r w:rsidR="00A255E6">
              <w:rPr>
                <w:sz w:val="20"/>
                <w:szCs w:val="20"/>
              </w:rPr>
              <w:t xml:space="preserve">dawka inicjująca </w:t>
            </w:r>
            <w:r w:rsidR="00A255E6" w:rsidRPr="00736BD5">
              <w:rPr>
                <w:sz w:val="20"/>
                <w:szCs w:val="20"/>
              </w:rPr>
              <w:t>w</w:t>
            </w:r>
            <w:r w:rsidR="00A255E6">
              <w:rPr>
                <w:sz w:val="20"/>
                <w:szCs w:val="20"/>
              </w:rPr>
              <w:t xml:space="preserve"> </w:t>
            </w:r>
            <w:r w:rsidR="00A255E6" w:rsidRPr="00736BD5">
              <w:rPr>
                <w:sz w:val="20"/>
                <w:szCs w:val="20"/>
              </w:rPr>
              <w:t>formie</w:t>
            </w:r>
            <w:r w:rsidR="00A255E6">
              <w:rPr>
                <w:sz w:val="20"/>
                <w:szCs w:val="20"/>
              </w:rPr>
              <w:t xml:space="preserve"> </w:t>
            </w:r>
            <w:r w:rsidR="00A255E6" w:rsidRPr="00736BD5">
              <w:rPr>
                <w:sz w:val="20"/>
                <w:szCs w:val="20"/>
              </w:rPr>
              <w:t>infuzji</w:t>
            </w:r>
            <w:r w:rsidR="00A255E6">
              <w:rPr>
                <w:sz w:val="20"/>
                <w:szCs w:val="20"/>
              </w:rPr>
              <w:t xml:space="preserve"> </w:t>
            </w:r>
            <w:r w:rsidR="00A255E6" w:rsidRPr="00736BD5">
              <w:rPr>
                <w:sz w:val="20"/>
                <w:szCs w:val="20"/>
              </w:rPr>
              <w:t>dożylnej</w:t>
            </w:r>
            <w:r w:rsidR="00A255E6">
              <w:rPr>
                <w:sz w:val="20"/>
                <w:szCs w:val="20"/>
              </w:rPr>
              <w:t xml:space="preserve">, </w:t>
            </w:r>
            <w:r w:rsidR="00A255E6" w:rsidRPr="008D1A01">
              <w:rPr>
                <w:sz w:val="20"/>
                <w:szCs w:val="20"/>
              </w:rPr>
              <w:t>kolejne dawki w formie iniekcji podskórnej</w:t>
            </w:r>
            <w:r w:rsidR="00A255E6" w:rsidRPr="00736BD5">
              <w:rPr>
                <w:sz w:val="20"/>
                <w:szCs w:val="20"/>
              </w:rPr>
              <w:t>)</w:t>
            </w:r>
            <w:r w:rsidR="00A255E6">
              <w:rPr>
                <w:sz w:val="20"/>
                <w:szCs w:val="20"/>
              </w:rPr>
              <w:t>,</w:t>
            </w:r>
          </w:p>
          <w:p w14:paraId="088821D6" w14:textId="3E9605DE" w:rsidR="00A17D84" w:rsidRPr="00736BD5" w:rsidRDefault="00967DFD" w:rsidP="00484BBC">
            <w:pPr>
              <w:numPr>
                <w:ilvl w:val="4"/>
                <w:numId w:val="8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leczenie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podtrzymujące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ustekinumabem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7F38BE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7F38BE" w:rsidRPr="00736BD5">
              <w:rPr>
                <w:color w:val="000000"/>
                <w:sz w:val="20"/>
                <w:szCs w:val="20"/>
              </w:rPr>
              <w:t>postaci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7F38BE" w:rsidRPr="00736BD5">
              <w:rPr>
                <w:color w:val="000000"/>
                <w:sz w:val="20"/>
                <w:szCs w:val="20"/>
              </w:rPr>
              <w:t>podskórnej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może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trwać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aż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do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momentu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stwierdzenia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braku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odpowiedzi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leczenie.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Ocena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zasadności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kontynuacji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lastRenderedPageBreak/>
              <w:t>leczenia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powinna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być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przeprowadzona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najmniej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12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miesięcy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oparciu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kliniczną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skalę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6F0F324A" w14:textId="37969642" w:rsidR="0033205B" w:rsidRPr="00736BD5" w:rsidRDefault="00A65B8C" w:rsidP="00484BBC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  <w:lang w:eastAsia="ar-SA"/>
              </w:rPr>
            </w:pPr>
            <w:proofErr w:type="spellStart"/>
            <w:r>
              <w:rPr>
                <w:bCs/>
                <w:iCs/>
                <w:sz w:val="20"/>
                <w:szCs w:val="20"/>
                <w:lang w:eastAsia="ar-SA"/>
              </w:rPr>
              <w:t>f</w:t>
            </w:r>
            <w:r w:rsidR="0033205B" w:rsidRPr="00736BD5">
              <w:rPr>
                <w:bCs/>
                <w:iCs/>
                <w:sz w:val="20"/>
                <w:szCs w:val="20"/>
                <w:lang w:eastAsia="ar-SA"/>
              </w:rPr>
              <w:t>ilgotynib</w:t>
            </w:r>
            <w:proofErr w:type="spellEnd"/>
          </w:p>
          <w:p w14:paraId="35092E0E" w14:textId="687674B4" w:rsidR="0033205B" w:rsidRPr="00736BD5" w:rsidRDefault="0033205B" w:rsidP="00484BBC">
            <w:pPr>
              <w:numPr>
                <w:ilvl w:val="4"/>
                <w:numId w:val="8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terapia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indukcyjna: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10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tygodni,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możliwością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wydłużenia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o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dodatkowe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12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tygodni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przypadku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niedostatecznej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odpowiedzi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trakcie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pierwszych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10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tygodni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leczenia</w:t>
            </w:r>
            <w:r w:rsidR="00A65B8C">
              <w:rPr>
                <w:sz w:val="20"/>
                <w:szCs w:val="20"/>
              </w:rPr>
              <w:t>,</w:t>
            </w:r>
          </w:p>
          <w:p w14:paraId="3C389B97" w14:textId="4F7E4623" w:rsidR="0033205B" w:rsidRPr="00736BD5" w:rsidRDefault="0033205B" w:rsidP="00484BBC">
            <w:pPr>
              <w:numPr>
                <w:ilvl w:val="4"/>
                <w:numId w:val="8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podtrzymujące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657619" w:rsidRPr="00736BD5">
              <w:rPr>
                <w:sz w:val="20"/>
                <w:szCs w:val="20"/>
              </w:rPr>
              <w:t>filgotynibem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może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trwać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aż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momentu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stwierdzenia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braku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odpowiedzi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leczenie.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zasadności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kontynuacji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powinna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być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przeprowadzana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co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najmniej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raz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12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miesięcy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oparciu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o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skalę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25F9165D" w14:textId="50C30520" w:rsidR="001B5DCF" w:rsidRPr="00736BD5" w:rsidRDefault="00A65B8C" w:rsidP="00484BBC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oz</w:t>
            </w:r>
            <w:r w:rsidR="001B5DCF" w:rsidRPr="00736BD5">
              <w:rPr>
                <w:color w:val="000000" w:themeColor="text1"/>
                <w:sz w:val="20"/>
                <w:szCs w:val="20"/>
              </w:rPr>
              <w:t>animod</w:t>
            </w:r>
            <w:proofErr w:type="spellEnd"/>
          </w:p>
          <w:p w14:paraId="5FDBB976" w14:textId="22286151" w:rsidR="001B5DCF" w:rsidRPr="00736BD5" w:rsidRDefault="001B5DCF" w:rsidP="00484BBC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terapia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indukcyjna: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10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tygodni</w:t>
            </w:r>
            <w:r w:rsidR="00A65B8C">
              <w:rPr>
                <w:color w:val="000000" w:themeColor="text1"/>
                <w:sz w:val="20"/>
                <w:szCs w:val="20"/>
              </w:rPr>
              <w:t>,</w:t>
            </w:r>
          </w:p>
          <w:p w14:paraId="38D6D258" w14:textId="39EEDEDF" w:rsidR="00B7173C" w:rsidRDefault="001B5DCF" w:rsidP="00484BBC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leczenie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podtrzymujące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color w:val="000000" w:themeColor="text1"/>
                <w:sz w:val="20"/>
                <w:szCs w:val="20"/>
              </w:rPr>
              <w:t>ozanimodem</w:t>
            </w:r>
            <w:proofErr w:type="spellEnd"/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może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trwać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aż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do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momentu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stwierdzenia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braku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odpowiedzi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leczenie.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Ocena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zasadności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kontynuacji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leczenia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powinna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być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przeprowadzona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co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najmniej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raz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12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miesięcy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w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oparciu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kliniczną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skalę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Mayo</w:t>
            </w:r>
            <w:r w:rsidR="00B7173C">
              <w:rPr>
                <w:color w:val="000000" w:themeColor="text1"/>
                <w:sz w:val="20"/>
                <w:szCs w:val="20"/>
              </w:rPr>
              <w:t>;</w:t>
            </w:r>
          </w:p>
          <w:p w14:paraId="1B838B11" w14:textId="47CF905E" w:rsidR="00B7173C" w:rsidRDefault="00B7173C" w:rsidP="00484BBC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upadacytynib</w:t>
            </w:r>
            <w:proofErr w:type="spellEnd"/>
          </w:p>
          <w:p w14:paraId="12538AB9" w14:textId="74599A2C" w:rsidR="00B7173C" w:rsidRPr="00465D88" w:rsidRDefault="00B7173C" w:rsidP="00484BBC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465D88">
              <w:rPr>
                <w:color w:val="000000" w:themeColor="text1"/>
                <w:sz w:val="20"/>
                <w:szCs w:val="20"/>
              </w:rPr>
              <w:t>terapia indukcyjna: 8 – 16 tygodni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</w:p>
          <w:p w14:paraId="29FD98E0" w14:textId="52C8DECA" w:rsidR="00B7173C" w:rsidRPr="00465D88" w:rsidRDefault="00B7173C" w:rsidP="00484BBC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465D88">
              <w:rPr>
                <w:color w:val="000000" w:themeColor="text1"/>
                <w:sz w:val="20"/>
                <w:szCs w:val="20"/>
              </w:rPr>
              <w:t>leczenie podtrzymujące upadacytynibem może trwać aż do momentu stwierdzenia braku odpowiedzi na leczenie. Ocena zasadności kontynuacji leczenia powinna być przeprowadzona co najmniej raz na 12 miesięcy w oparciu o kliniczną skalę Mayo</w:t>
            </w:r>
            <w:r w:rsidR="001D7FF6">
              <w:rPr>
                <w:color w:val="000000" w:themeColor="text1"/>
                <w:sz w:val="20"/>
                <w:szCs w:val="20"/>
              </w:rPr>
              <w:t>;</w:t>
            </w:r>
          </w:p>
          <w:p w14:paraId="2B3B167D" w14:textId="77777777" w:rsidR="00484BBC" w:rsidRDefault="00484BBC" w:rsidP="00484BBC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mirikizumab</w:t>
            </w:r>
          </w:p>
          <w:p w14:paraId="14DA8936" w14:textId="0E715881" w:rsidR="00484BBC" w:rsidRDefault="00484BBC" w:rsidP="00484BBC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terapia indukcyjna: 12 tygodni, z możliwością </w:t>
            </w:r>
            <w:r w:rsidRPr="00736BD5">
              <w:rPr>
                <w:sz w:val="20"/>
                <w:szCs w:val="20"/>
              </w:rPr>
              <w:t>wydłużenia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dodatkowe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</w:t>
            </w:r>
            <w:r>
              <w:rPr>
                <w:sz w:val="20"/>
                <w:szCs w:val="20"/>
              </w:rPr>
              <w:t xml:space="preserve"> w przypadku </w:t>
            </w:r>
            <w:r w:rsidRPr="00736BD5">
              <w:rPr>
                <w:sz w:val="20"/>
                <w:szCs w:val="20"/>
              </w:rPr>
              <w:t>niedostatecznej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odpowiedzi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leczenie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trakcie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pierwszych</w:t>
            </w:r>
            <w:r>
              <w:rPr>
                <w:sz w:val="20"/>
                <w:szCs w:val="20"/>
              </w:rPr>
              <w:t xml:space="preserve"> 12 tygodni </w:t>
            </w:r>
            <w:r>
              <w:rPr>
                <w:sz w:val="20"/>
                <w:szCs w:val="20"/>
              </w:rPr>
              <w:lastRenderedPageBreak/>
              <w:t>leczenia</w:t>
            </w:r>
            <w:r w:rsidR="002358D4">
              <w:rPr>
                <w:sz w:val="20"/>
                <w:szCs w:val="20"/>
              </w:rPr>
              <w:t xml:space="preserve">, </w:t>
            </w:r>
            <w:r w:rsidR="002358D4" w:rsidRPr="002358D4">
              <w:rPr>
                <w:sz w:val="20"/>
                <w:szCs w:val="20"/>
              </w:rPr>
              <w:t>okres leczenia indukcyjnego może maksymalnie wynosi</w:t>
            </w:r>
            <w:r w:rsidR="002358D4">
              <w:rPr>
                <w:sz w:val="20"/>
                <w:szCs w:val="20"/>
              </w:rPr>
              <w:t>ć</w:t>
            </w:r>
            <w:r w:rsidR="002358D4" w:rsidRPr="002358D4">
              <w:rPr>
                <w:sz w:val="20"/>
                <w:szCs w:val="20"/>
              </w:rPr>
              <w:t xml:space="preserve"> 24 tygodnie</w:t>
            </w:r>
            <w:r>
              <w:rPr>
                <w:sz w:val="20"/>
                <w:szCs w:val="20"/>
              </w:rPr>
              <w:t>,</w:t>
            </w:r>
            <w:r w:rsidR="00915B68">
              <w:rPr>
                <w:sz w:val="20"/>
                <w:szCs w:val="20"/>
              </w:rPr>
              <w:t xml:space="preserve"> </w:t>
            </w:r>
          </w:p>
          <w:p w14:paraId="1ECEA141" w14:textId="77777777" w:rsidR="00484BBC" w:rsidRDefault="00484BBC" w:rsidP="00484BBC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leczenie podtrzymujące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mirikizumabem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może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trwać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aż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do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momentu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stwierdzenia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braku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odpowiedzi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leczenie.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Ocena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zasadności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kontynuacji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leczenia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powinna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być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przeprowadzona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co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najmniej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raz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12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miesięcy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w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oparciu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kliniczną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skalę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Mayo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bookmarkStart w:id="0" w:name="_Hlk146879696"/>
          </w:p>
          <w:p w14:paraId="780CFCC6" w14:textId="77777777" w:rsidR="00484BBC" w:rsidRPr="00D17D32" w:rsidRDefault="00484BBC" w:rsidP="00484BBC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17D32">
              <w:rPr>
                <w:color w:val="000000" w:themeColor="text1"/>
                <w:sz w:val="20"/>
                <w:szCs w:val="20"/>
              </w:rPr>
              <w:t xml:space="preserve">ponowna indukcja: w przypadku pacjentów, u których stwierdzono utratę odpowiedzi terapeutycznej podczas leczenia podtrzymującego </w:t>
            </w:r>
            <w:proofErr w:type="spellStart"/>
            <w:r w:rsidRPr="00D17D32">
              <w:rPr>
                <w:color w:val="000000" w:themeColor="text1"/>
                <w:sz w:val="20"/>
                <w:szCs w:val="20"/>
              </w:rPr>
              <w:t>mirikizumabem</w:t>
            </w:r>
            <w:proofErr w:type="spellEnd"/>
            <w:r w:rsidRPr="00D17D32">
              <w:rPr>
                <w:color w:val="000000" w:themeColor="text1"/>
                <w:sz w:val="20"/>
                <w:szCs w:val="20"/>
              </w:rPr>
              <w:t xml:space="preserve"> możliwe jest ponowne podanie </w:t>
            </w:r>
            <w:proofErr w:type="spellStart"/>
            <w:r w:rsidRPr="00D17D32">
              <w:rPr>
                <w:color w:val="000000" w:themeColor="text1"/>
                <w:sz w:val="20"/>
                <w:szCs w:val="20"/>
              </w:rPr>
              <w:t>mirikizumabu</w:t>
            </w:r>
            <w:proofErr w:type="spellEnd"/>
            <w:r w:rsidRPr="00D17D32">
              <w:rPr>
                <w:color w:val="000000" w:themeColor="text1"/>
                <w:sz w:val="20"/>
                <w:szCs w:val="20"/>
              </w:rPr>
              <w:t xml:space="preserve"> w infuzji dożylnej co 4 tygodnie (łącznie 3 dawki). Jeśli dodatkowa terapia dożylna przyniesie korzyści kliniczne, pacjenci mogą wznowić podawanie podskórne.</w:t>
            </w:r>
            <w:bookmarkEnd w:id="0"/>
          </w:p>
          <w:p w14:paraId="2AA8E37E" w14:textId="77777777" w:rsidR="008B68D6" w:rsidRPr="00736BD5" w:rsidRDefault="008B68D6" w:rsidP="00FF6D9A">
            <w:p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</w:p>
          <w:p w14:paraId="55721A2F" w14:textId="30485236" w:rsidR="0041605B" w:rsidRPr="00736BD5" w:rsidRDefault="0041605B" w:rsidP="00484BBC">
            <w:pPr>
              <w:numPr>
                <w:ilvl w:val="0"/>
                <w:numId w:val="8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736BD5">
              <w:rPr>
                <w:b/>
                <w:sz w:val="20"/>
                <w:szCs w:val="20"/>
              </w:rPr>
              <w:t>Zakończenie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leczenia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w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programie</w:t>
            </w:r>
          </w:p>
          <w:p w14:paraId="21F57F0F" w14:textId="698A7E88" w:rsidR="0041605B" w:rsidRPr="00736BD5" w:rsidRDefault="00A65B8C" w:rsidP="00484BBC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2A5345" w:rsidRPr="00736BD5">
              <w:rPr>
                <w:sz w:val="20"/>
                <w:szCs w:val="20"/>
              </w:rPr>
              <w:t>twierdzenia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b</w:t>
            </w:r>
            <w:r w:rsidR="0041605B" w:rsidRPr="00736BD5">
              <w:rPr>
                <w:sz w:val="20"/>
                <w:szCs w:val="20"/>
              </w:rPr>
              <w:t>raku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odpowiedzi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defi</w:t>
            </w:r>
            <w:r w:rsidR="002A5345" w:rsidRPr="00736BD5">
              <w:rPr>
                <w:sz w:val="20"/>
                <w:szCs w:val="20"/>
              </w:rPr>
              <w:t>niowanej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jako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zmniejszenie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aktywności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choroby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o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co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najmniej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3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punkty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Mayo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albo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o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co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najmni</w:t>
            </w:r>
            <w:r w:rsidR="0041605B" w:rsidRPr="00736BD5">
              <w:rPr>
                <w:sz w:val="20"/>
                <w:szCs w:val="20"/>
              </w:rPr>
              <w:t>ej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20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punktów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PUCAI;</w:t>
            </w:r>
          </w:p>
          <w:p w14:paraId="13A2E9C6" w14:textId="001947E1" w:rsidR="00901B96" w:rsidRDefault="00901B96" w:rsidP="00484BBC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wystąpienie chorób lub stanów, które w opinii lekarza prowadzącego uniemożliwiają dalsze prowadzenie leczenia;</w:t>
            </w:r>
          </w:p>
          <w:p w14:paraId="6BEF19AF" w14:textId="6F4E6967" w:rsidR="00901B96" w:rsidRDefault="00901B96" w:rsidP="00484BBC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wystąpienie objawów nadwrażliwości na którąkolwiek substancję czynną lub substancję pomocniczą;</w:t>
            </w:r>
          </w:p>
          <w:p w14:paraId="4EB936B9" w14:textId="730EC921" w:rsidR="00901B96" w:rsidRDefault="00901B96" w:rsidP="00484BBC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wystąpienie toksyczności wymagającej zakończenia leczenia w opinii lekarza prowadzącego zgodnie z aktualną ChPL;</w:t>
            </w:r>
          </w:p>
          <w:p w14:paraId="327543A1" w14:textId="168677AC" w:rsidR="00901B96" w:rsidRDefault="00901B96" w:rsidP="00484BBC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pogorszenie jakości życia o istotnym znaczeniu w opinii lekarza prowadzącego;</w:t>
            </w:r>
          </w:p>
          <w:p w14:paraId="57B04AF5" w14:textId="673B935C" w:rsidR="00901B96" w:rsidRDefault="00901B96" w:rsidP="00484BBC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brak współpracy lub nieprzestrzeganie zaleceń lekarskich, w tym zwłaszcza dotyczących okresowych badań kontrolnych oceniających skuteczność i bezpieczeństwo leczenia ze strony świadczeniobiorcy lub jego opiekuna prawnego.</w:t>
            </w:r>
          </w:p>
          <w:p w14:paraId="6218182C" w14:textId="19878823" w:rsidR="0041605B" w:rsidRPr="00736BD5" w:rsidRDefault="0041605B" w:rsidP="00306559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516432E4" w14:textId="72F0A824" w:rsidR="008B68D6" w:rsidRPr="00736BD5" w:rsidRDefault="008B68D6" w:rsidP="00736BD5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6" w:type="pct"/>
            <w:shd w:val="clear" w:color="auto" w:fill="auto"/>
          </w:tcPr>
          <w:p w14:paraId="0C0125AE" w14:textId="31B2294C" w:rsidR="007B1A1F" w:rsidRPr="00736BD5" w:rsidRDefault="007B1A1F" w:rsidP="006D0BE5">
            <w:pPr>
              <w:numPr>
                <w:ilvl w:val="0"/>
                <w:numId w:val="1"/>
              </w:numPr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b/>
                <w:bCs/>
                <w:iCs/>
                <w:sz w:val="20"/>
                <w:szCs w:val="20"/>
              </w:rPr>
              <w:lastRenderedPageBreak/>
              <w:t>Dawkowanie</w:t>
            </w:r>
          </w:p>
          <w:p w14:paraId="711BD7A2" w14:textId="5F8D2148" w:rsidR="00327F88" w:rsidRDefault="007B1A1F" w:rsidP="00FF6D9A">
            <w:pPr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736BD5">
              <w:rPr>
                <w:bCs/>
                <w:color w:val="000000"/>
                <w:sz w:val="20"/>
                <w:szCs w:val="20"/>
              </w:rPr>
              <w:t>Dawkowanie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bCs/>
                <w:color w:val="000000"/>
                <w:sz w:val="20"/>
                <w:szCs w:val="20"/>
              </w:rPr>
              <w:t>infliksymabu</w:t>
            </w:r>
            <w:proofErr w:type="spellEnd"/>
            <w:r w:rsidR="00FF3124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FF3124">
              <w:rPr>
                <w:bCs/>
                <w:color w:val="000000"/>
                <w:sz w:val="20"/>
                <w:szCs w:val="20"/>
              </w:rPr>
              <w:t>wedolizumabu</w:t>
            </w:r>
            <w:proofErr w:type="spellEnd"/>
            <w:r w:rsidR="00FF3124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FF3124">
              <w:rPr>
                <w:bCs/>
                <w:color w:val="000000"/>
                <w:sz w:val="20"/>
                <w:szCs w:val="20"/>
              </w:rPr>
              <w:t>tofacytynibu</w:t>
            </w:r>
            <w:proofErr w:type="spellEnd"/>
            <w:r w:rsidR="00FF3124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FF3124">
              <w:rPr>
                <w:bCs/>
                <w:color w:val="000000"/>
                <w:sz w:val="20"/>
                <w:szCs w:val="20"/>
              </w:rPr>
              <w:t>ustekinumabu</w:t>
            </w:r>
            <w:proofErr w:type="spellEnd"/>
            <w:r w:rsidR="00FF3124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FF3124">
              <w:rPr>
                <w:bCs/>
                <w:color w:val="000000"/>
                <w:sz w:val="20"/>
                <w:szCs w:val="20"/>
              </w:rPr>
              <w:t>filgotynibu</w:t>
            </w:r>
            <w:proofErr w:type="spellEnd"/>
            <w:r w:rsidR="00FF3124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FF3124">
              <w:rPr>
                <w:bCs/>
                <w:color w:val="000000"/>
                <w:sz w:val="20"/>
                <w:szCs w:val="20"/>
              </w:rPr>
              <w:t>ozanimodu</w:t>
            </w:r>
            <w:proofErr w:type="spellEnd"/>
            <w:r w:rsidR="00B7173C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B7173C">
              <w:rPr>
                <w:bCs/>
                <w:color w:val="000000"/>
                <w:sz w:val="20"/>
                <w:szCs w:val="20"/>
              </w:rPr>
              <w:t>upadacytynibu</w:t>
            </w:r>
            <w:proofErr w:type="spellEnd"/>
            <w:r w:rsidR="004B25CB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4B25CB">
              <w:rPr>
                <w:bCs/>
                <w:color w:val="000000"/>
                <w:sz w:val="20"/>
                <w:szCs w:val="20"/>
              </w:rPr>
              <w:t>m</w:t>
            </w:r>
            <w:r w:rsidR="004B25CB" w:rsidRPr="004B25CB">
              <w:rPr>
                <w:bCs/>
                <w:color w:val="000000"/>
                <w:sz w:val="20"/>
                <w:szCs w:val="20"/>
              </w:rPr>
              <w:t>irikizumab</w:t>
            </w:r>
            <w:r w:rsidR="004B25CB">
              <w:rPr>
                <w:bCs/>
                <w:color w:val="000000"/>
                <w:sz w:val="20"/>
                <w:szCs w:val="20"/>
              </w:rPr>
              <w:t>u</w:t>
            </w:r>
            <w:proofErr w:type="spellEnd"/>
            <w:r w:rsidR="004B25CB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prowadzone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jest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zgodnie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z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dawkowaniem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określonym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w</w:t>
            </w:r>
            <w:r w:rsidR="00FF3124">
              <w:rPr>
                <w:bCs/>
                <w:color w:val="000000"/>
                <w:sz w:val="20"/>
                <w:szCs w:val="20"/>
              </w:rPr>
              <w:t xml:space="preserve"> aktualnej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Charakterystyce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Produktu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Leczniczego</w:t>
            </w:r>
            <w:r w:rsidR="00FF3124">
              <w:rPr>
                <w:bCs/>
                <w:color w:val="000000"/>
                <w:sz w:val="20"/>
                <w:szCs w:val="20"/>
              </w:rPr>
              <w:t xml:space="preserve"> (ChPL).</w:t>
            </w:r>
          </w:p>
          <w:p w14:paraId="526A966A" w14:textId="2B66477C" w:rsidR="001C7AC8" w:rsidRPr="00306559" w:rsidRDefault="001C7AC8" w:rsidP="00FF6D9A">
            <w:pPr>
              <w:numPr>
                <w:ilvl w:val="0"/>
                <w:numId w:val="1"/>
              </w:numPr>
              <w:spacing w:after="60"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306559">
              <w:rPr>
                <w:b/>
                <w:bCs/>
                <w:iCs/>
                <w:sz w:val="20"/>
                <w:szCs w:val="20"/>
              </w:rPr>
              <w:t>Modyfikacje dawkowania</w:t>
            </w:r>
          </w:p>
          <w:p w14:paraId="5E194C07" w14:textId="49E169BF" w:rsidR="001C7AC8" w:rsidRPr="0024539E" w:rsidRDefault="001C7AC8" w:rsidP="00FF6D9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Sposób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podawania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ewentualne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czasowe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wstrzymania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leczenia,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prowadzone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zgodnie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aktualną CHPL.</w:t>
            </w:r>
          </w:p>
          <w:p w14:paraId="7E8D4105" w14:textId="18769CB8" w:rsidR="00CB1CEB" w:rsidRPr="00A65B8C" w:rsidRDefault="00CB1CEB" w:rsidP="00A65B8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24" w:type="pct"/>
            <w:shd w:val="clear" w:color="auto" w:fill="auto"/>
          </w:tcPr>
          <w:p w14:paraId="0C04609E" w14:textId="611A9DB6" w:rsidR="00F87404" w:rsidRPr="00736BD5" w:rsidRDefault="00F87404" w:rsidP="006D0BE5">
            <w:pPr>
              <w:numPr>
                <w:ilvl w:val="0"/>
                <w:numId w:val="2"/>
              </w:numPr>
              <w:spacing w:before="120" w:after="60" w:line="276" w:lineRule="auto"/>
              <w:jc w:val="both"/>
              <w:rPr>
                <w:b/>
                <w:sz w:val="20"/>
                <w:szCs w:val="20"/>
              </w:rPr>
            </w:pPr>
            <w:r w:rsidRPr="00736BD5">
              <w:rPr>
                <w:b/>
                <w:sz w:val="20"/>
                <w:szCs w:val="20"/>
              </w:rPr>
              <w:t>Badania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przy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kwalifikacji</w:t>
            </w:r>
          </w:p>
          <w:p w14:paraId="19A1255B" w14:textId="6B0C4850" w:rsidR="00E9112E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</w:t>
            </w:r>
            <w:r w:rsidR="00E9112E" w:rsidRPr="00736BD5">
              <w:rPr>
                <w:color w:val="000000"/>
                <w:sz w:val="20"/>
                <w:szCs w:val="20"/>
              </w:rPr>
              <w:t>orfologia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krwi</w:t>
            </w:r>
            <w:r w:rsidR="00020A76" w:rsidRPr="00736BD5">
              <w:rPr>
                <w:color w:val="000000"/>
                <w:sz w:val="20"/>
                <w:szCs w:val="20"/>
              </w:rPr>
              <w:t>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D91EC3" w:rsidRPr="00736BD5">
              <w:rPr>
                <w:color w:val="000000"/>
                <w:sz w:val="20"/>
                <w:szCs w:val="20"/>
              </w:rPr>
              <w:t>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D91EC3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przypadku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pacjentów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kwalifikowanych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do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leczenia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E9112E" w:rsidRPr="00736BD5">
              <w:rPr>
                <w:sz w:val="20"/>
                <w:szCs w:val="20"/>
                <w:lang w:eastAsia="pl-PL"/>
              </w:rPr>
              <w:t>tofacytynibem</w:t>
            </w:r>
            <w:proofErr w:type="spellEnd"/>
            <w:r w:rsidR="001B5DCF" w:rsidRPr="00736BD5">
              <w:rPr>
                <w:sz w:val="20"/>
                <w:szCs w:val="20"/>
                <w:lang w:eastAsia="pl-PL"/>
              </w:rPr>
              <w:t>,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B7173C">
              <w:rPr>
                <w:sz w:val="20"/>
                <w:szCs w:val="20"/>
                <w:lang w:eastAsia="pl-PL"/>
              </w:rPr>
              <w:t>upadacytynibem</w:t>
            </w:r>
            <w:proofErr w:type="spellEnd"/>
            <w:r w:rsidR="00B7173C">
              <w:rPr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33205B" w:rsidRPr="00736BD5">
              <w:rPr>
                <w:sz w:val="20"/>
                <w:szCs w:val="20"/>
                <w:lang w:eastAsia="pl-PL"/>
              </w:rPr>
              <w:t>filgotynibe</w:t>
            </w:r>
            <w:r w:rsidR="001B5DCF" w:rsidRPr="00736BD5">
              <w:rPr>
                <w:sz w:val="20"/>
                <w:szCs w:val="20"/>
                <w:lang w:eastAsia="pl-PL"/>
              </w:rPr>
              <w:t>m</w:t>
            </w:r>
            <w:proofErr w:type="spellEnd"/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1B5DCF" w:rsidRPr="00736BD5">
              <w:rPr>
                <w:sz w:val="20"/>
                <w:szCs w:val="20"/>
                <w:lang w:eastAsia="pl-PL"/>
              </w:rPr>
              <w:t>oraz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B5DCF" w:rsidRPr="00736BD5">
              <w:rPr>
                <w:sz w:val="20"/>
                <w:szCs w:val="20"/>
                <w:lang w:eastAsia="pl-PL"/>
              </w:rPr>
              <w:t>ozanimodem</w:t>
            </w:r>
            <w:proofErr w:type="spellEnd"/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-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morfologia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krwi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z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rozmazem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oraz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oznaczeniem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bezwzględnej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liczby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granulocytów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obojętnochłonnych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i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bezwzględnej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liczby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limfocytów;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</w:p>
          <w:p w14:paraId="0FB7780F" w14:textId="1592F156" w:rsidR="00CB1CEB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</w:t>
            </w:r>
            <w:r w:rsidR="00F87404" w:rsidRPr="00736BD5">
              <w:rPr>
                <w:color w:val="000000"/>
                <w:sz w:val="20"/>
                <w:szCs w:val="20"/>
              </w:rPr>
              <w:t>minotransferaza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alaninowa</w:t>
            </w:r>
            <w:r w:rsidR="008A30FC">
              <w:rPr>
                <w:color w:val="000000"/>
                <w:sz w:val="20"/>
                <w:szCs w:val="20"/>
              </w:rPr>
              <w:t xml:space="preserve"> </w:t>
            </w:r>
            <w:r w:rsidR="008A30FC" w:rsidRPr="00F23761">
              <w:rPr>
                <w:color w:val="000000"/>
                <w:sz w:val="20"/>
                <w:szCs w:val="20"/>
              </w:rPr>
              <w:t>(</w:t>
            </w:r>
            <w:proofErr w:type="spellStart"/>
            <w:r w:rsidR="008A30FC" w:rsidRPr="00F23761">
              <w:rPr>
                <w:color w:val="000000"/>
                <w:sz w:val="20"/>
                <w:szCs w:val="20"/>
              </w:rPr>
              <w:t>AlAT</w:t>
            </w:r>
            <w:proofErr w:type="spellEnd"/>
            <w:r w:rsidR="008A30FC" w:rsidRPr="00F23761">
              <w:rPr>
                <w:color w:val="000000"/>
                <w:sz w:val="20"/>
                <w:szCs w:val="20"/>
              </w:rPr>
              <w:t>)</w:t>
            </w:r>
            <w:r w:rsidR="00F87404" w:rsidRPr="00736BD5">
              <w:rPr>
                <w:color w:val="000000"/>
                <w:sz w:val="20"/>
                <w:szCs w:val="20"/>
              </w:rPr>
              <w:t>;</w:t>
            </w:r>
          </w:p>
          <w:p w14:paraId="0C858648" w14:textId="5183BCEF" w:rsidR="00CB1CEB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</w:t>
            </w:r>
            <w:r w:rsidR="00F87404" w:rsidRPr="00736BD5">
              <w:rPr>
                <w:color w:val="000000"/>
                <w:sz w:val="20"/>
                <w:szCs w:val="20"/>
              </w:rPr>
              <w:t>minotransferaza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87404" w:rsidRPr="00736BD5">
              <w:rPr>
                <w:color w:val="000000"/>
                <w:sz w:val="20"/>
                <w:szCs w:val="20"/>
              </w:rPr>
              <w:t>asparaginianowa</w:t>
            </w:r>
            <w:proofErr w:type="spellEnd"/>
            <w:r w:rsidR="008A30FC">
              <w:rPr>
                <w:color w:val="000000"/>
                <w:sz w:val="20"/>
                <w:szCs w:val="20"/>
              </w:rPr>
              <w:t xml:space="preserve"> </w:t>
            </w:r>
            <w:r w:rsidR="008A30FC" w:rsidRPr="00F23761">
              <w:rPr>
                <w:color w:val="000000"/>
                <w:sz w:val="20"/>
                <w:szCs w:val="20"/>
              </w:rPr>
              <w:t>(</w:t>
            </w:r>
            <w:proofErr w:type="spellStart"/>
            <w:r w:rsidR="008A30FC" w:rsidRPr="00F23761">
              <w:rPr>
                <w:color w:val="000000"/>
                <w:sz w:val="20"/>
                <w:szCs w:val="20"/>
              </w:rPr>
              <w:t>AspAT</w:t>
            </w:r>
            <w:proofErr w:type="spellEnd"/>
            <w:r w:rsidR="008A30FC" w:rsidRPr="00F23761">
              <w:rPr>
                <w:color w:val="000000"/>
                <w:sz w:val="20"/>
                <w:szCs w:val="20"/>
              </w:rPr>
              <w:t>)</w:t>
            </w:r>
            <w:r w:rsidR="00F87404" w:rsidRPr="00736BD5">
              <w:rPr>
                <w:color w:val="000000"/>
                <w:sz w:val="20"/>
                <w:szCs w:val="20"/>
              </w:rPr>
              <w:t>;</w:t>
            </w:r>
          </w:p>
          <w:p w14:paraId="1EA94C68" w14:textId="674519DB" w:rsidR="00A255E6" w:rsidRPr="00736BD5" w:rsidRDefault="00A255E6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bilirubina – w przypadku </w:t>
            </w:r>
            <w:proofErr w:type="spellStart"/>
            <w:r>
              <w:rPr>
                <w:color w:val="000000"/>
                <w:sz w:val="20"/>
                <w:szCs w:val="20"/>
              </w:rPr>
              <w:t>ozanimodu</w:t>
            </w:r>
            <w:proofErr w:type="spellEnd"/>
            <w:r w:rsidR="007F428B">
              <w:rPr>
                <w:color w:val="000000"/>
                <w:sz w:val="20"/>
                <w:szCs w:val="20"/>
              </w:rPr>
              <w:t xml:space="preserve"> </w:t>
            </w:r>
            <w:r w:rsidR="00556D97">
              <w:rPr>
                <w:color w:val="000000"/>
                <w:sz w:val="20"/>
                <w:szCs w:val="20"/>
              </w:rPr>
              <w:t>lub</w:t>
            </w:r>
            <w:r w:rsidR="007F42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F428B" w:rsidRPr="007F428B">
              <w:rPr>
                <w:color w:val="000000"/>
                <w:sz w:val="20"/>
                <w:szCs w:val="20"/>
              </w:rPr>
              <w:t>mirikizumabu</w:t>
            </w:r>
            <w:proofErr w:type="spellEnd"/>
            <w:r>
              <w:rPr>
                <w:color w:val="000000"/>
                <w:sz w:val="20"/>
                <w:szCs w:val="20"/>
              </w:rPr>
              <w:t>;</w:t>
            </w:r>
          </w:p>
          <w:p w14:paraId="797D3FC9" w14:textId="08BCDA63" w:rsidR="00CB1CEB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</w:t>
            </w:r>
            <w:r w:rsidR="00C9608D" w:rsidRPr="00736BD5">
              <w:rPr>
                <w:color w:val="000000"/>
                <w:sz w:val="20"/>
                <w:szCs w:val="20"/>
              </w:rPr>
              <w:t>re</w:t>
            </w:r>
            <w:r w:rsidR="00EC17AD" w:rsidRPr="00736BD5">
              <w:rPr>
                <w:color w:val="000000"/>
                <w:sz w:val="20"/>
                <w:szCs w:val="20"/>
              </w:rPr>
              <w:t>atynina</w:t>
            </w:r>
            <w:r w:rsidR="00F87404" w:rsidRPr="00736BD5">
              <w:rPr>
                <w:color w:val="000000"/>
                <w:sz w:val="20"/>
                <w:szCs w:val="20"/>
              </w:rPr>
              <w:t>;</w:t>
            </w:r>
          </w:p>
          <w:p w14:paraId="5504F4BC" w14:textId="05C702B1" w:rsidR="00CB1CEB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 w:rsidR="00F87404" w:rsidRPr="00736BD5">
              <w:rPr>
                <w:color w:val="000000"/>
                <w:sz w:val="20"/>
                <w:szCs w:val="20"/>
              </w:rPr>
              <w:t>iałko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D91EC3" w:rsidRPr="00736BD5">
              <w:rPr>
                <w:color w:val="000000"/>
                <w:sz w:val="20"/>
                <w:szCs w:val="20"/>
              </w:rPr>
              <w:t>C</w:t>
            </w:r>
            <w:r w:rsidR="00CB1CEB" w:rsidRPr="00736BD5">
              <w:rPr>
                <w:rFonts w:eastAsia="MS Gothic"/>
                <w:color w:val="000000"/>
                <w:sz w:val="20"/>
                <w:szCs w:val="20"/>
              </w:rPr>
              <w:t>‐</w:t>
            </w:r>
            <w:r w:rsidR="00CB1CEB" w:rsidRPr="00736BD5">
              <w:rPr>
                <w:color w:val="000000"/>
                <w:sz w:val="20"/>
                <w:szCs w:val="20"/>
              </w:rPr>
              <w:t>reaktywne;</w:t>
            </w:r>
          </w:p>
          <w:p w14:paraId="3A2DADBC" w14:textId="6E1774E6" w:rsidR="00CB1CEB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 w:rsidR="00F87404" w:rsidRPr="00736BD5">
              <w:rPr>
                <w:color w:val="000000"/>
                <w:sz w:val="20"/>
                <w:szCs w:val="20"/>
              </w:rPr>
              <w:t>adanie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ogólne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moczu;</w:t>
            </w:r>
          </w:p>
          <w:p w14:paraId="056ECC2F" w14:textId="535CBC04" w:rsidR="00CB1CEB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</w:t>
            </w:r>
            <w:r w:rsidR="00F87404" w:rsidRPr="00736BD5">
              <w:rPr>
                <w:color w:val="000000"/>
                <w:sz w:val="20"/>
                <w:szCs w:val="20"/>
              </w:rPr>
              <w:t>est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91EC3" w:rsidRPr="00736BD5">
              <w:rPr>
                <w:color w:val="000000"/>
                <w:sz w:val="20"/>
                <w:szCs w:val="20"/>
              </w:rPr>
              <w:t>Q</w:t>
            </w:r>
            <w:r w:rsidR="00F87404" w:rsidRPr="00736BD5">
              <w:rPr>
                <w:color w:val="000000"/>
                <w:sz w:val="20"/>
                <w:szCs w:val="20"/>
              </w:rPr>
              <w:t>uantiferon</w:t>
            </w:r>
            <w:proofErr w:type="spellEnd"/>
            <w:r w:rsidR="00F87404" w:rsidRPr="00736BD5">
              <w:rPr>
                <w:color w:val="000000"/>
                <w:sz w:val="20"/>
                <w:szCs w:val="20"/>
              </w:rPr>
              <w:t>;</w:t>
            </w:r>
          </w:p>
          <w:p w14:paraId="069BD41C" w14:textId="1966EFA0" w:rsidR="00CB1CEB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</w:t>
            </w:r>
            <w:r w:rsidR="00F87404" w:rsidRPr="00736BD5">
              <w:rPr>
                <w:color w:val="000000"/>
                <w:sz w:val="20"/>
                <w:szCs w:val="20"/>
              </w:rPr>
              <w:t>ntygen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20A76" w:rsidRPr="00736BD5">
              <w:rPr>
                <w:color w:val="000000"/>
                <w:sz w:val="20"/>
                <w:szCs w:val="20"/>
              </w:rPr>
              <w:t>HB</w:t>
            </w:r>
            <w:r w:rsidR="00BB077F">
              <w:rPr>
                <w:color w:val="000000"/>
                <w:sz w:val="20"/>
                <w:szCs w:val="20"/>
              </w:rPr>
              <w:t>s</w:t>
            </w:r>
            <w:proofErr w:type="spellEnd"/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AC0B21" w:rsidRPr="00736BD5">
              <w:rPr>
                <w:color w:val="000000"/>
                <w:sz w:val="20"/>
                <w:szCs w:val="20"/>
              </w:rPr>
              <w:t>oraz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AC0B21" w:rsidRPr="00736BD5">
              <w:rPr>
                <w:color w:val="000000"/>
                <w:sz w:val="20"/>
                <w:szCs w:val="20"/>
              </w:rPr>
              <w:t>przeciwciała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AC0B21" w:rsidRPr="00736BD5">
              <w:rPr>
                <w:color w:val="000000"/>
                <w:sz w:val="20"/>
                <w:szCs w:val="20"/>
              </w:rPr>
              <w:t>anty-</w:t>
            </w:r>
            <w:proofErr w:type="spellStart"/>
            <w:r w:rsidR="00AC0B21" w:rsidRPr="00736BD5">
              <w:rPr>
                <w:color w:val="000000"/>
                <w:sz w:val="20"/>
                <w:szCs w:val="20"/>
              </w:rPr>
              <w:t>HBcAg</w:t>
            </w:r>
            <w:proofErr w:type="spellEnd"/>
            <w:r w:rsidR="0065399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53991">
              <w:rPr>
                <w:color w:val="000000"/>
                <w:sz w:val="20"/>
                <w:szCs w:val="20"/>
              </w:rPr>
              <w:t>total</w:t>
            </w:r>
            <w:proofErr w:type="spellEnd"/>
            <w:r>
              <w:rPr>
                <w:color w:val="000000"/>
                <w:sz w:val="20"/>
                <w:szCs w:val="20"/>
              </w:rPr>
              <w:t>;</w:t>
            </w:r>
          </w:p>
          <w:p w14:paraId="2324F005" w14:textId="1D038A1E" w:rsidR="00CB1CEB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="00F87404" w:rsidRPr="00736BD5">
              <w:rPr>
                <w:color w:val="000000"/>
                <w:sz w:val="20"/>
                <w:szCs w:val="20"/>
              </w:rPr>
              <w:t>rzeciwciała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8A30FC">
              <w:rPr>
                <w:color w:val="000000"/>
                <w:sz w:val="20"/>
                <w:szCs w:val="20"/>
              </w:rPr>
              <w:t>anty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D91EC3" w:rsidRPr="00736BD5">
              <w:rPr>
                <w:color w:val="000000"/>
                <w:sz w:val="20"/>
                <w:szCs w:val="20"/>
              </w:rPr>
              <w:t>HCV</w:t>
            </w:r>
            <w:r w:rsidR="00F87404" w:rsidRPr="00736BD5">
              <w:rPr>
                <w:color w:val="000000"/>
                <w:sz w:val="20"/>
                <w:szCs w:val="20"/>
              </w:rPr>
              <w:t>;</w:t>
            </w:r>
          </w:p>
          <w:p w14:paraId="5B18ABFC" w14:textId="7D80D85B" w:rsidR="00CB1CEB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 w:rsidR="0015640B" w:rsidRPr="00736BD5">
              <w:rPr>
                <w:color w:val="000000"/>
                <w:sz w:val="20"/>
                <w:szCs w:val="20"/>
              </w:rPr>
              <w:t>adanie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15640B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15640B" w:rsidRPr="00736BD5">
              <w:rPr>
                <w:color w:val="000000"/>
                <w:sz w:val="20"/>
                <w:szCs w:val="20"/>
              </w:rPr>
              <w:t>kierunku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wirusa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302426" w:rsidRPr="00736BD5">
              <w:rPr>
                <w:color w:val="000000"/>
                <w:sz w:val="20"/>
                <w:szCs w:val="20"/>
              </w:rPr>
              <w:t>HIV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302426" w:rsidRPr="00736BD5">
              <w:rPr>
                <w:color w:val="000000"/>
                <w:sz w:val="20"/>
                <w:szCs w:val="20"/>
              </w:rPr>
              <w:t>(</w:t>
            </w:r>
            <w:r w:rsidR="00D91EC3" w:rsidRPr="00736BD5">
              <w:rPr>
                <w:color w:val="000000"/>
                <w:sz w:val="20"/>
                <w:szCs w:val="20"/>
              </w:rPr>
              <w:t>HIV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D91EC3" w:rsidRPr="00736BD5">
              <w:rPr>
                <w:color w:val="000000"/>
                <w:sz w:val="20"/>
                <w:szCs w:val="20"/>
              </w:rPr>
              <w:t>A</w:t>
            </w:r>
            <w:r w:rsidR="008A30FC">
              <w:rPr>
                <w:color w:val="000000"/>
                <w:sz w:val="20"/>
                <w:szCs w:val="20"/>
              </w:rPr>
              <w:t>g</w:t>
            </w:r>
            <w:r w:rsidR="00D91EC3" w:rsidRPr="00736BD5">
              <w:rPr>
                <w:color w:val="000000"/>
                <w:sz w:val="20"/>
                <w:szCs w:val="20"/>
              </w:rPr>
              <w:t>/A</w:t>
            </w:r>
            <w:r w:rsidR="008A30FC">
              <w:rPr>
                <w:color w:val="000000"/>
                <w:sz w:val="20"/>
                <w:szCs w:val="20"/>
              </w:rPr>
              <w:t>b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BB077F" w:rsidRPr="00736BD5">
              <w:rPr>
                <w:color w:val="000000"/>
                <w:sz w:val="20"/>
                <w:szCs w:val="20"/>
              </w:rPr>
              <w:t>C</w:t>
            </w:r>
            <w:r w:rsidR="00BB077F">
              <w:rPr>
                <w:color w:val="000000"/>
                <w:sz w:val="20"/>
                <w:szCs w:val="20"/>
              </w:rPr>
              <w:t>ombo</w:t>
            </w:r>
            <w:r w:rsidR="00F87404" w:rsidRPr="00736BD5">
              <w:rPr>
                <w:color w:val="000000"/>
                <w:sz w:val="20"/>
                <w:szCs w:val="20"/>
              </w:rPr>
              <w:t>);</w:t>
            </w:r>
          </w:p>
          <w:p w14:paraId="50981D14" w14:textId="38EAC835" w:rsidR="00CB1CEB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  <w:r w:rsidR="00F87404" w:rsidRPr="00736BD5">
              <w:rPr>
                <w:color w:val="000000"/>
                <w:sz w:val="20"/>
                <w:szCs w:val="20"/>
              </w:rPr>
              <w:t>tężenie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elektrolitów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surowicy;</w:t>
            </w:r>
          </w:p>
          <w:p w14:paraId="76A05B95" w14:textId="332A48ED" w:rsidR="00CB1CEB" w:rsidRPr="00736BD5" w:rsidRDefault="00D91EC3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RTG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klatki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piersiowej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22303C" w:rsidRPr="00736BD5">
              <w:rPr>
                <w:color w:val="000000"/>
                <w:sz w:val="20"/>
                <w:szCs w:val="20"/>
              </w:rPr>
              <w:t>(</w:t>
            </w:r>
            <w:r w:rsidR="0022303C" w:rsidRPr="00736BD5">
              <w:rPr>
                <w:sz w:val="20"/>
                <w:szCs w:val="20"/>
              </w:rPr>
              <w:t>maksymalnie</w:t>
            </w:r>
            <w:r w:rsidR="00DE3315">
              <w:rPr>
                <w:sz w:val="20"/>
                <w:szCs w:val="20"/>
              </w:rPr>
              <w:t xml:space="preserve"> </w:t>
            </w:r>
            <w:r w:rsidR="0022303C"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="0022303C" w:rsidRPr="00736BD5">
              <w:rPr>
                <w:sz w:val="20"/>
                <w:szCs w:val="20"/>
              </w:rPr>
              <w:t>3</w:t>
            </w:r>
            <w:r w:rsidR="00DE3315">
              <w:rPr>
                <w:sz w:val="20"/>
                <w:szCs w:val="20"/>
              </w:rPr>
              <w:t xml:space="preserve"> </w:t>
            </w:r>
            <w:r w:rsidR="0022303C" w:rsidRPr="00736BD5">
              <w:rPr>
                <w:sz w:val="20"/>
                <w:szCs w:val="20"/>
              </w:rPr>
              <w:t>m</w:t>
            </w:r>
            <w:r w:rsidR="00EF382D" w:rsidRPr="00736BD5">
              <w:rPr>
                <w:sz w:val="20"/>
                <w:szCs w:val="20"/>
              </w:rPr>
              <w:t>iesięcy</w:t>
            </w:r>
            <w:r w:rsidR="00DE3315">
              <w:rPr>
                <w:sz w:val="20"/>
                <w:szCs w:val="20"/>
              </w:rPr>
              <w:t xml:space="preserve"> </w:t>
            </w:r>
            <w:r w:rsidR="0022303C" w:rsidRPr="00736BD5">
              <w:rPr>
                <w:sz w:val="20"/>
                <w:szCs w:val="20"/>
              </w:rPr>
              <w:t>przed</w:t>
            </w:r>
            <w:r w:rsidR="00DE3315">
              <w:rPr>
                <w:sz w:val="20"/>
                <w:szCs w:val="20"/>
              </w:rPr>
              <w:t xml:space="preserve"> </w:t>
            </w:r>
            <w:r w:rsidR="0022303C" w:rsidRPr="00736BD5">
              <w:rPr>
                <w:sz w:val="20"/>
                <w:szCs w:val="20"/>
              </w:rPr>
              <w:t>kwalifikacją);</w:t>
            </w:r>
          </w:p>
          <w:p w14:paraId="00E662BC" w14:textId="0D1BB506" w:rsidR="00CB1CEB" w:rsidRPr="00736BD5" w:rsidRDefault="00DF2454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DF2454">
              <w:rPr>
                <w:color w:val="000000"/>
                <w:sz w:val="20"/>
                <w:szCs w:val="20"/>
              </w:rPr>
              <w:t>EKG z opisem (wymagane wyłącznie u dorosłych pacjentów)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216686AA" w14:textId="3CD94584" w:rsidR="00CB1CEB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b</w:t>
            </w:r>
            <w:r w:rsidR="00F87404" w:rsidRPr="00736BD5">
              <w:rPr>
                <w:color w:val="000000"/>
                <w:sz w:val="20"/>
                <w:szCs w:val="20"/>
              </w:rPr>
              <w:t>adanie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endoskopowe;</w:t>
            </w:r>
          </w:p>
          <w:p w14:paraId="7548DC5B" w14:textId="3F1CA957" w:rsidR="00CB1CEB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="00F87404" w:rsidRPr="00736BD5">
              <w:rPr>
                <w:color w:val="000000"/>
                <w:sz w:val="20"/>
                <w:szCs w:val="20"/>
              </w:rPr>
              <w:t>osiew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kału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kierunku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bakterii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grzybów;</w:t>
            </w:r>
          </w:p>
          <w:p w14:paraId="073A8809" w14:textId="5C6F7A13" w:rsidR="00CB1CEB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 w:rsidR="00F87404" w:rsidRPr="00736BD5">
              <w:rPr>
                <w:color w:val="000000"/>
                <w:sz w:val="20"/>
                <w:szCs w:val="20"/>
              </w:rPr>
              <w:t>adanie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kału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toksynę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C22CC" w:rsidRPr="00306559">
              <w:rPr>
                <w:i/>
                <w:iCs/>
                <w:color w:val="000000"/>
                <w:sz w:val="20"/>
                <w:szCs w:val="20"/>
              </w:rPr>
              <w:t>Clostridioides</w:t>
            </w:r>
            <w:proofErr w:type="spellEnd"/>
            <w:r w:rsidR="00DE3315" w:rsidRPr="00306559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C22CC" w:rsidRPr="00306559">
              <w:rPr>
                <w:i/>
                <w:iCs/>
                <w:color w:val="000000"/>
                <w:sz w:val="20"/>
                <w:szCs w:val="20"/>
              </w:rPr>
              <w:t>Difficile</w:t>
            </w:r>
            <w:proofErr w:type="spellEnd"/>
            <w:r w:rsidR="00EC22CC" w:rsidRPr="00736BD5">
              <w:rPr>
                <w:color w:val="000000"/>
                <w:sz w:val="20"/>
                <w:szCs w:val="20"/>
              </w:rPr>
              <w:t>;</w:t>
            </w:r>
          </w:p>
          <w:p w14:paraId="55715478" w14:textId="1BE8ED1A" w:rsidR="00E9112E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</w:t>
            </w:r>
            <w:r w:rsidR="00E9112E" w:rsidRPr="00736BD5">
              <w:rPr>
                <w:color w:val="000000"/>
                <w:sz w:val="20"/>
                <w:szCs w:val="20"/>
              </w:rPr>
              <w:t>ipidogram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(całkowity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cholesterol,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HDL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LDL)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oraz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trójglicerydy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przed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rozpoczęciem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leczenia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9112E" w:rsidRPr="00736BD5">
              <w:rPr>
                <w:color w:val="000000"/>
                <w:sz w:val="20"/>
                <w:szCs w:val="20"/>
              </w:rPr>
              <w:t>tofacyt</w:t>
            </w:r>
            <w:r w:rsidR="00EF3A59" w:rsidRPr="00736BD5">
              <w:rPr>
                <w:color w:val="000000"/>
                <w:sz w:val="20"/>
                <w:szCs w:val="20"/>
              </w:rPr>
              <w:t>yn</w:t>
            </w:r>
            <w:r w:rsidR="00E9112E" w:rsidRPr="00736BD5">
              <w:rPr>
                <w:color w:val="000000"/>
                <w:sz w:val="20"/>
                <w:szCs w:val="20"/>
              </w:rPr>
              <w:t>ibem</w:t>
            </w:r>
            <w:proofErr w:type="spellEnd"/>
            <w:r w:rsidR="00B7173C">
              <w:rPr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="00B7173C">
              <w:rPr>
                <w:color w:val="000000"/>
                <w:sz w:val="20"/>
                <w:szCs w:val="20"/>
              </w:rPr>
              <w:t>upadacytynibem</w:t>
            </w:r>
            <w:proofErr w:type="spellEnd"/>
            <w:r w:rsidR="00F33CB8">
              <w:rPr>
                <w:color w:val="000000"/>
                <w:sz w:val="20"/>
                <w:szCs w:val="20"/>
              </w:rPr>
              <w:t xml:space="preserve"> </w:t>
            </w:r>
            <w:r w:rsidR="00B7173C">
              <w:rPr>
                <w:color w:val="000000"/>
                <w:sz w:val="20"/>
                <w:szCs w:val="20"/>
              </w:rPr>
              <w:t>lub</w:t>
            </w:r>
            <w:r w:rsidR="00F33CB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33CB8">
              <w:rPr>
                <w:color w:val="000000"/>
                <w:sz w:val="20"/>
                <w:szCs w:val="20"/>
              </w:rPr>
              <w:t>filgotynibem</w:t>
            </w:r>
            <w:proofErr w:type="spellEnd"/>
            <w:r w:rsidR="005D08E3" w:rsidRPr="00736BD5">
              <w:rPr>
                <w:color w:val="000000"/>
                <w:sz w:val="20"/>
                <w:szCs w:val="20"/>
              </w:rPr>
              <w:t>;</w:t>
            </w:r>
          </w:p>
          <w:p w14:paraId="13AC9A90" w14:textId="77777777" w:rsidR="00BB077F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k</w:t>
            </w:r>
            <w:r w:rsidR="00170F3F" w:rsidRPr="00736BD5">
              <w:rPr>
                <w:color w:val="000000"/>
                <w:sz w:val="20"/>
                <w:szCs w:val="20"/>
              </w:rPr>
              <w:t>alprotektyna</w:t>
            </w:r>
            <w:proofErr w:type="spellEnd"/>
            <w:r w:rsidR="00BB077F">
              <w:rPr>
                <w:color w:val="000000"/>
                <w:sz w:val="20"/>
                <w:szCs w:val="20"/>
              </w:rPr>
              <w:t>;</w:t>
            </w:r>
          </w:p>
          <w:p w14:paraId="4F5B4512" w14:textId="0DF31F6B" w:rsidR="00170F3F" w:rsidRPr="00736BD5" w:rsidRDefault="00BB077F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określenie początkowej wartości wskaźnika Mayo u dorosłych albo PUCAI u dzieci i młodzieży.</w:t>
            </w:r>
          </w:p>
          <w:p w14:paraId="40258918" w14:textId="77777777" w:rsidR="008B68D6" w:rsidRPr="00736BD5" w:rsidRDefault="008B68D6" w:rsidP="00736BD5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397"/>
              <w:contextualSpacing w:val="0"/>
              <w:jc w:val="both"/>
              <w:rPr>
                <w:color w:val="000000"/>
                <w:sz w:val="20"/>
                <w:szCs w:val="20"/>
              </w:rPr>
            </w:pPr>
          </w:p>
          <w:p w14:paraId="6B816B9A" w14:textId="7227078C" w:rsidR="00E1574B" w:rsidRPr="00736BD5" w:rsidRDefault="00E1574B" w:rsidP="006D0BE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</w:p>
          <w:p w14:paraId="5F09E4D6" w14:textId="35B9B86B" w:rsidR="00E1574B" w:rsidRPr="00736BD5" w:rsidRDefault="00DE3315" w:rsidP="006D0BE5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1CEB" w:rsidRPr="00736BD5">
              <w:rPr>
                <w:b/>
                <w:bCs/>
                <w:color w:val="000000"/>
                <w:sz w:val="20"/>
                <w:szCs w:val="20"/>
              </w:rPr>
              <w:t>infliksymabem</w:t>
            </w:r>
            <w:proofErr w:type="spellEnd"/>
          </w:p>
          <w:p w14:paraId="199CC32E" w14:textId="5A006E12" w:rsidR="00E1574B" w:rsidRPr="00736BD5" w:rsidRDefault="00E1574B" w:rsidP="00736B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celu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monitorowania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leczenia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świadczeniodawca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jest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zobowiązany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wykonać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rzadziej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niż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2,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6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14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tygodniu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od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podania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pierwszej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dawki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leku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następujące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badania:</w:t>
            </w:r>
          </w:p>
          <w:p w14:paraId="2DF88298" w14:textId="606706D9" w:rsidR="00E1574B" w:rsidRPr="00736BD5" w:rsidRDefault="00E1574B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ocena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stopnia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aktywności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choroby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2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6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tygodniu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od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podania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pierwszej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dawki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częściowej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skali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Mayo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lub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skali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PUCAI</w:t>
            </w:r>
            <w:r w:rsidR="00A65B8C">
              <w:rPr>
                <w:color w:val="000000"/>
                <w:sz w:val="20"/>
                <w:szCs w:val="20"/>
              </w:rPr>
              <w:t>;</w:t>
            </w:r>
          </w:p>
          <w:p w14:paraId="31B6D49D" w14:textId="5CB1D304" w:rsidR="00E1574B" w:rsidRPr="00736BD5" w:rsidRDefault="00E1574B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ocena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stopnia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aktywności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choroby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między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6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14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tygodniem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od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podania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pierwszej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dawki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podstawie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pełnej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oceny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skali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Mayo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lub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skali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PUCAI</w:t>
            </w:r>
            <w:r w:rsidR="00A65B8C">
              <w:rPr>
                <w:color w:val="000000"/>
                <w:sz w:val="20"/>
                <w:szCs w:val="20"/>
              </w:rPr>
              <w:t>;</w:t>
            </w:r>
          </w:p>
          <w:p w14:paraId="4E076B3E" w14:textId="7A219E70" w:rsidR="00E1574B" w:rsidRPr="00736BD5" w:rsidRDefault="00E1574B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morfologia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krwi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obwodowej</w:t>
            </w:r>
            <w:r w:rsidR="00A65B8C">
              <w:rPr>
                <w:color w:val="000000"/>
                <w:sz w:val="20"/>
                <w:szCs w:val="20"/>
              </w:rPr>
              <w:t>;</w:t>
            </w:r>
          </w:p>
          <w:p w14:paraId="0DAA0C0F" w14:textId="77777777" w:rsidR="00E1574B" w:rsidRPr="00736BD5" w:rsidRDefault="00E1574B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CRP.</w:t>
            </w:r>
          </w:p>
          <w:p w14:paraId="4F9D4974" w14:textId="6C05FE60" w:rsidR="00E1574B" w:rsidRPr="00736BD5" w:rsidRDefault="00E1574B" w:rsidP="00736B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leczeniu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podtrzymującym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świadczeniodawca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jest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zobowiązany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wykonywać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morfologię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krwi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obwodowej,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CRP,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color w:val="000000"/>
                <w:sz w:val="20"/>
                <w:szCs w:val="20"/>
              </w:rPr>
              <w:t>AlAT</w:t>
            </w:r>
            <w:proofErr w:type="spellEnd"/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color w:val="000000"/>
                <w:sz w:val="20"/>
                <w:szCs w:val="20"/>
              </w:rPr>
              <w:t>AspAT</w:t>
            </w:r>
            <w:proofErr w:type="spellEnd"/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ocenę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Mayo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bez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endoskopii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albo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ocenę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skali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PUCAI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przynajmniej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A301FE" w:rsidRPr="00736BD5">
              <w:rPr>
                <w:color w:val="000000"/>
                <w:sz w:val="20"/>
                <w:szCs w:val="20"/>
              </w:rPr>
              <w:t>16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tygodni.</w:t>
            </w:r>
          </w:p>
          <w:p w14:paraId="5C306E58" w14:textId="77777777" w:rsidR="008B68D6" w:rsidRPr="00736BD5" w:rsidRDefault="008B68D6" w:rsidP="00736B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6017D535" w14:textId="19356546" w:rsidR="00CB1CEB" w:rsidRPr="00736BD5" w:rsidRDefault="00CB1CEB" w:rsidP="006D0BE5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wedolizumabem</w:t>
            </w:r>
          </w:p>
          <w:p w14:paraId="0D5B4BF1" w14:textId="0DDB74A9" w:rsidR="00CB1CEB" w:rsidRPr="00736BD5" w:rsidRDefault="00CB1CEB" w:rsidP="00736BD5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lastRenderedPageBreak/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celu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monitorowania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świadczeniodawca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jest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zobowiązany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wykonać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rzadziej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niż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2,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14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pierwszej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dawki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leku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następujące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badania:</w:t>
            </w:r>
            <w:r w:rsidR="00DE3315">
              <w:rPr>
                <w:sz w:val="20"/>
                <w:szCs w:val="20"/>
              </w:rPr>
              <w:t xml:space="preserve"> </w:t>
            </w:r>
          </w:p>
          <w:p w14:paraId="027D0F6E" w14:textId="6374016E" w:rsidR="00CB1CEB" w:rsidRPr="00736BD5" w:rsidRDefault="00CB1CEB" w:rsidP="006D0BE5">
            <w:pPr>
              <w:pStyle w:val="Defaul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stopnia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aktywności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choroby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2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częściowej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12C5AF41" w14:textId="187D25CA" w:rsidR="00CB1CEB" w:rsidRPr="00736BD5" w:rsidRDefault="00CB1CEB" w:rsidP="006D0BE5">
            <w:pPr>
              <w:pStyle w:val="Defaul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efektywności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terapii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indukcyjnej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14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pierwszej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dawki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podstawie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pełnej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oceny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44E0FE3F" w14:textId="5AD0ACCD" w:rsidR="00CB1CEB" w:rsidRPr="00736BD5" w:rsidRDefault="00CB1CEB" w:rsidP="006D0BE5">
            <w:pPr>
              <w:pStyle w:val="Defaul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morfologia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krwi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obwodowej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rozmazem</w:t>
            </w:r>
            <w:r w:rsidR="00A65B8C">
              <w:rPr>
                <w:sz w:val="20"/>
                <w:szCs w:val="20"/>
              </w:rPr>
              <w:t>;</w:t>
            </w:r>
          </w:p>
          <w:p w14:paraId="0686991F" w14:textId="77777777" w:rsidR="00CB1CEB" w:rsidRPr="00736BD5" w:rsidRDefault="00CB1CEB" w:rsidP="006D0BE5">
            <w:pPr>
              <w:pStyle w:val="Defaul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CRP.</w:t>
            </w:r>
          </w:p>
          <w:p w14:paraId="74ACF2C1" w14:textId="733D4D44" w:rsidR="00CB1CEB" w:rsidRPr="00736BD5" w:rsidRDefault="00CB1CEB" w:rsidP="00736B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leczeniu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podtrzymującym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świadczeniodawca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jest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zobowiązany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wykonywać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morfologię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krwi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obwodowej,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CRP,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color w:val="000000"/>
                <w:sz w:val="20"/>
                <w:szCs w:val="20"/>
              </w:rPr>
              <w:t>AlAT</w:t>
            </w:r>
            <w:proofErr w:type="spellEnd"/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color w:val="000000"/>
                <w:sz w:val="20"/>
                <w:szCs w:val="20"/>
              </w:rPr>
              <w:t>AspAT</w:t>
            </w:r>
            <w:proofErr w:type="spellEnd"/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ocenę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Mayo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bez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endoskopii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przynajmniej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D22CA4" w:rsidRPr="00736BD5">
              <w:rPr>
                <w:color w:val="000000"/>
                <w:sz w:val="20"/>
                <w:szCs w:val="20"/>
              </w:rPr>
              <w:t>16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tygodn</w:t>
            </w:r>
            <w:r w:rsidR="008B68D6" w:rsidRPr="00736BD5">
              <w:rPr>
                <w:color w:val="000000"/>
                <w:sz w:val="20"/>
                <w:szCs w:val="20"/>
              </w:rPr>
              <w:t>i.</w:t>
            </w:r>
            <w:r w:rsidR="00653991">
              <w:rPr>
                <w:color w:val="000000"/>
                <w:sz w:val="20"/>
                <w:szCs w:val="20"/>
              </w:rPr>
              <w:t xml:space="preserve"> W przypadku leczenia podtrzymującego preparatem podskórnym i podawania preparatu w domu, można odstępy między powyższymi badaniami wydłużyć maksymalnie do 24 tygodni.</w:t>
            </w:r>
          </w:p>
          <w:p w14:paraId="38FA33B1" w14:textId="77777777" w:rsidR="008B68D6" w:rsidRPr="00736BD5" w:rsidRDefault="008B68D6" w:rsidP="00736B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7F932EC6" w14:textId="01042A1E" w:rsidR="00020A76" w:rsidRPr="00736BD5" w:rsidRDefault="00020A76" w:rsidP="006D0BE5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b/>
                <w:bCs/>
                <w:color w:val="000000"/>
                <w:sz w:val="20"/>
                <w:szCs w:val="20"/>
              </w:rPr>
              <w:t>tofacytynibem</w:t>
            </w:r>
            <w:proofErr w:type="spellEnd"/>
          </w:p>
          <w:p w14:paraId="6B5A1F3C" w14:textId="3F753656" w:rsidR="002A609A" w:rsidRPr="00736BD5" w:rsidRDefault="002A609A" w:rsidP="00736BD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celu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monitorowania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świadczeniodawca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jest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zobowiązany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wykonać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następujące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badania:</w:t>
            </w:r>
            <w:r w:rsidR="00DE3315">
              <w:rPr>
                <w:sz w:val="20"/>
                <w:szCs w:val="20"/>
              </w:rPr>
              <w:t xml:space="preserve"> </w:t>
            </w:r>
          </w:p>
          <w:p w14:paraId="28046FFF" w14:textId="7BAB29F4" w:rsidR="002A609A" w:rsidRPr="00736BD5" w:rsidRDefault="002A609A" w:rsidP="006D0BE5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stopnia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aktywności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choroby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2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4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częściowej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3475E00F" w14:textId="190DB336" w:rsidR="00E859A2" w:rsidRPr="00736BD5" w:rsidRDefault="002A609A" w:rsidP="006D0BE5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skuteczności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terapii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indukcyjnej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8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pierwszej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dawki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podstawie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pełnej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oceny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77B3D76E" w14:textId="7C0BD09F" w:rsidR="00E859A2" w:rsidRPr="00736BD5" w:rsidRDefault="002A609A" w:rsidP="006D0BE5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morfologię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krwi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rozmazem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oraz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oznaczeniem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bezwzględnej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liczby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granulocytów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obojętnochłonnych</w:t>
            </w:r>
            <w:r w:rsidR="00DE3315">
              <w:rPr>
                <w:sz w:val="20"/>
                <w:szCs w:val="20"/>
              </w:rPr>
              <w:t xml:space="preserve"> </w:t>
            </w:r>
            <w:r w:rsidR="00EF3A59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EF3A59" w:rsidRPr="00736BD5">
              <w:rPr>
                <w:sz w:val="20"/>
                <w:szCs w:val="20"/>
              </w:rPr>
              <w:t>2</w:t>
            </w:r>
            <w:r w:rsidR="00DE3315">
              <w:rPr>
                <w:sz w:val="20"/>
                <w:szCs w:val="20"/>
              </w:rPr>
              <w:t xml:space="preserve"> </w:t>
            </w:r>
            <w:r w:rsidR="00EF3A59"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="00EF3A59" w:rsidRPr="00736BD5">
              <w:rPr>
                <w:sz w:val="20"/>
                <w:szCs w:val="20"/>
              </w:rPr>
              <w:t>4</w:t>
            </w:r>
            <w:r w:rsidR="00DE3315">
              <w:rPr>
                <w:sz w:val="20"/>
                <w:szCs w:val="20"/>
              </w:rPr>
              <w:t xml:space="preserve"> </w:t>
            </w:r>
            <w:r w:rsidR="00EF3A59"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(modyfikacja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przypadku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leukopenii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spadku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stężenia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hemoglobiny)</w:t>
            </w:r>
            <w:r w:rsidR="00A65B8C">
              <w:rPr>
                <w:sz w:val="20"/>
                <w:szCs w:val="20"/>
              </w:rPr>
              <w:t>;</w:t>
            </w:r>
          </w:p>
          <w:p w14:paraId="0DF9288D" w14:textId="4C139C2B" w:rsidR="002A609A" w:rsidRPr="00736BD5" w:rsidRDefault="00EF3A59" w:rsidP="006D0BE5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lastRenderedPageBreak/>
              <w:t>morfologię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krwi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rozmazem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oraz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oznaczeniem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bezwzględnej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liczby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granulocytów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obojętnochłonnych,</w:t>
            </w:r>
            <w:r w:rsidR="00DE3315">
              <w:rPr>
                <w:sz w:val="20"/>
                <w:szCs w:val="20"/>
              </w:rPr>
              <w:t xml:space="preserve"> </w:t>
            </w:r>
            <w:r w:rsidR="002A609A" w:rsidRPr="00736BD5">
              <w:rPr>
                <w:sz w:val="20"/>
                <w:szCs w:val="20"/>
              </w:rPr>
              <w:t>stężenie</w:t>
            </w:r>
            <w:r w:rsidR="00DE3315">
              <w:rPr>
                <w:sz w:val="20"/>
                <w:szCs w:val="20"/>
              </w:rPr>
              <w:t xml:space="preserve"> </w:t>
            </w:r>
            <w:r w:rsidR="002A609A" w:rsidRPr="00736BD5">
              <w:rPr>
                <w:sz w:val="20"/>
                <w:szCs w:val="20"/>
              </w:rPr>
              <w:t>białka</w:t>
            </w:r>
            <w:r w:rsidR="00DE3315">
              <w:rPr>
                <w:sz w:val="20"/>
                <w:szCs w:val="20"/>
              </w:rPr>
              <w:t xml:space="preserve"> </w:t>
            </w:r>
            <w:r w:rsidR="002A609A" w:rsidRPr="00736BD5">
              <w:rPr>
                <w:sz w:val="20"/>
                <w:szCs w:val="20"/>
              </w:rPr>
              <w:t>C-reaktywnego</w:t>
            </w:r>
            <w:r w:rsidR="00DE3315">
              <w:rPr>
                <w:sz w:val="20"/>
                <w:szCs w:val="20"/>
              </w:rPr>
              <w:t xml:space="preserve"> </w:t>
            </w:r>
            <w:r w:rsidR="002A609A" w:rsidRPr="00736BD5">
              <w:rPr>
                <w:sz w:val="20"/>
                <w:szCs w:val="20"/>
              </w:rPr>
              <w:t>(CRP)</w:t>
            </w:r>
            <w:r w:rsidR="008D0641"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AspA</w:t>
            </w:r>
            <w:r w:rsidR="005B4791" w:rsidRPr="00736BD5">
              <w:rPr>
                <w:sz w:val="20"/>
                <w:szCs w:val="20"/>
              </w:rPr>
              <w:t>T</w:t>
            </w:r>
            <w:proofErr w:type="spellEnd"/>
            <w:r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AlAT</w:t>
            </w:r>
            <w:proofErr w:type="spellEnd"/>
            <w:r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r w:rsidR="00465D88" w:rsidRPr="00A73A98">
              <w:rPr>
                <w:sz w:val="20"/>
                <w:szCs w:val="20"/>
              </w:rPr>
              <w:t>stężenie cholesterolu całkowitego, LDL, HDL, trójglicerydów</w:t>
            </w:r>
            <w:r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stężenie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kreatyniny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surowicy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8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E859A2" w:rsidRPr="00736BD5">
              <w:rPr>
                <w:sz w:val="20"/>
                <w:szCs w:val="20"/>
              </w:rPr>
              <w:t>.</w:t>
            </w:r>
          </w:p>
          <w:p w14:paraId="00A4768C" w14:textId="3DD0798F" w:rsidR="00BF007C" w:rsidRPr="00736BD5" w:rsidRDefault="00832358" w:rsidP="00736BD5">
            <w:pPr>
              <w:pStyle w:val="Tekstkomentarza"/>
              <w:spacing w:after="60" w:line="276" w:lineRule="auto"/>
              <w:jc w:val="both"/>
            </w:pPr>
            <w:r w:rsidRPr="00736BD5">
              <w:t>W</w:t>
            </w:r>
            <w:r w:rsidR="00DE3315">
              <w:t xml:space="preserve"> </w:t>
            </w:r>
            <w:r w:rsidRPr="00736BD5">
              <w:t>przypadku</w:t>
            </w:r>
            <w:r w:rsidR="00DE3315">
              <w:t xml:space="preserve"> </w:t>
            </w:r>
            <w:r w:rsidRPr="00736BD5">
              <w:t>wykrycia</w:t>
            </w:r>
            <w:r w:rsidR="00DE3315">
              <w:t xml:space="preserve"> </w:t>
            </w:r>
            <w:proofErr w:type="spellStart"/>
            <w:r w:rsidRPr="00736BD5">
              <w:t>hiperlipidemii</w:t>
            </w:r>
            <w:proofErr w:type="spellEnd"/>
            <w:r w:rsidR="00DE3315">
              <w:t xml:space="preserve"> </w:t>
            </w:r>
            <w:r w:rsidRPr="00736BD5">
              <w:t>dalsze</w:t>
            </w:r>
            <w:r w:rsidR="00DE3315">
              <w:t xml:space="preserve"> </w:t>
            </w:r>
            <w:r w:rsidRPr="00736BD5">
              <w:t>postepowanie</w:t>
            </w:r>
            <w:r w:rsidR="00DE3315">
              <w:t xml:space="preserve"> </w:t>
            </w:r>
            <w:r w:rsidRPr="00736BD5">
              <w:t>zgodnie</w:t>
            </w:r>
            <w:r w:rsidR="00DE3315">
              <w:t xml:space="preserve"> </w:t>
            </w:r>
            <w:r w:rsidRPr="00736BD5">
              <w:t>z</w:t>
            </w:r>
            <w:r w:rsidR="00DE3315">
              <w:t xml:space="preserve"> </w:t>
            </w:r>
            <w:r w:rsidRPr="00736BD5">
              <w:t>wytycznymi</w:t>
            </w:r>
            <w:r w:rsidR="00DE3315">
              <w:t xml:space="preserve"> </w:t>
            </w:r>
            <w:r w:rsidRPr="00736BD5">
              <w:t>klinicznymi</w:t>
            </w:r>
            <w:r w:rsidR="00DE3315">
              <w:t xml:space="preserve"> </w:t>
            </w:r>
            <w:r w:rsidRPr="00736BD5">
              <w:t>dotyczącymi</w:t>
            </w:r>
            <w:r w:rsidR="00DE3315">
              <w:t xml:space="preserve"> </w:t>
            </w:r>
            <w:proofErr w:type="spellStart"/>
            <w:r w:rsidRPr="00736BD5">
              <w:t>hiperlipidemii</w:t>
            </w:r>
            <w:proofErr w:type="spellEnd"/>
            <w:r w:rsidRPr="00736BD5">
              <w:t>.</w:t>
            </w:r>
          </w:p>
          <w:p w14:paraId="2A956D42" w14:textId="7ADFF074" w:rsidR="002A609A" w:rsidRPr="00736BD5" w:rsidRDefault="002A609A" w:rsidP="00736BD5">
            <w:pPr>
              <w:pStyle w:val="Tekstkomentarza"/>
              <w:spacing w:after="60" w:line="276" w:lineRule="auto"/>
              <w:jc w:val="both"/>
            </w:pPr>
            <w:r w:rsidRPr="00736BD5">
              <w:t>Jeżeli</w:t>
            </w:r>
            <w:r w:rsidR="00DE3315">
              <w:t xml:space="preserve"> </w:t>
            </w:r>
            <w:r w:rsidRPr="00736BD5">
              <w:t>terapia</w:t>
            </w:r>
            <w:r w:rsidR="00DE3315">
              <w:t xml:space="preserve"> </w:t>
            </w:r>
            <w:r w:rsidRPr="00736BD5">
              <w:t>jest</w:t>
            </w:r>
            <w:r w:rsidR="00DE3315">
              <w:t xml:space="preserve"> </w:t>
            </w:r>
            <w:r w:rsidRPr="00736BD5">
              <w:t>kontynuowana</w:t>
            </w:r>
            <w:r w:rsidR="00EF3A59" w:rsidRPr="00736BD5">
              <w:t>,</w:t>
            </w:r>
            <w:r w:rsidR="00DE3315">
              <w:t xml:space="preserve"> </w:t>
            </w:r>
            <w:r w:rsidRPr="00736BD5">
              <w:t>powyższe</w:t>
            </w:r>
            <w:r w:rsidR="00DE3315">
              <w:t xml:space="preserve"> </w:t>
            </w:r>
            <w:r w:rsidR="00EF3A59" w:rsidRPr="00736BD5">
              <w:t>badania</w:t>
            </w:r>
            <w:r w:rsidR="00DE3315">
              <w:t xml:space="preserve"> </w:t>
            </w:r>
            <w:r w:rsidR="00EF3A59" w:rsidRPr="00736BD5">
              <w:t>laboratoryjne</w:t>
            </w:r>
            <w:r w:rsidR="00DE3315">
              <w:t xml:space="preserve"> </w:t>
            </w:r>
            <w:r w:rsidR="009711B4" w:rsidRPr="00736BD5">
              <w:t>z</w:t>
            </w:r>
            <w:r w:rsidR="00DE3315">
              <w:t xml:space="preserve"> </w:t>
            </w:r>
            <w:r w:rsidR="009711B4" w:rsidRPr="00736BD5">
              <w:t>wyłączeniem</w:t>
            </w:r>
            <w:r w:rsidR="00DE3315">
              <w:t xml:space="preserve"> </w:t>
            </w:r>
            <w:proofErr w:type="spellStart"/>
            <w:r w:rsidR="009711B4" w:rsidRPr="00736BD5">
              <w:t>lipidogramu</w:t>
            </w:r>
            <w:proofErr w:type="spellEnd"/>
            <w:r w:rsidR="00DE3315">
              <w:t xml:space="preserve"> </w:t>
            </w:r>
            <w:r w:rsidR="000658B2" w:rsidRPr="00736BD5">
              <w:rPr>
                <w:color w:val="000000"/>
              </w:rPr>
              <w:t>oraz</w:t>
            </w:r>
            <w:r w:rsidR="00DE3315">
              <w:rPr>
                <w:color w:val="000000"/>
              </w:rPr>
              <w:t xml:space="preserve"> </w:t>
            </w:r>
            <w:r w:rsidR="000658B2" w:rsidRPr="00736BD5">
              <w:rPr>
                <w:color w:val="000000"/>
              </w:rPr>
              <w:t>ocenę</w:t>
            </w:r>
            <w:r w:rsidR="00DE3315">
              <w:rPr>
                <w:color w:val="000000"/>
              </w:rPr>
              <w:t xml:space="preserve"> </w:t>
            </w:r>
            <w:r w:rsidR="000658B2" w:rsidRPr="00736BD5">
              <w:rPr>
                <w:color w:val="000000"/>
              </w:rPr>
              <w:t>Mayo</w:t>
            </w:r>
            <w:r w:rsidR="00DE3315">
              <w:rPr>
                <w:color w:val="000000"/>
              </w:rPr>
              <w:t xml:space="preserve"> </w:t>
            </w:r>
            <w:r w:rsidR="000658B2" w:rsidRPr="00736BD5">
              <w:rPr>
                <w:color w:val="000000"/>
              </w:rPr>
              <w:t>bez</w:t>
            </w:r>
            <w:r w:rsidR="00DE3315">
              <w:rPr>
                <w:color w:val="000000"/>
              </w:rPr>
              <w:t xml:space="preserve"> </w:t>
            </w:r>
            <w:r w:rsidR="000658B2" w:rsidRPr="00736BD5">
              <w:rPr>
                <w:color w:val="000000"/>
              </w:rPr>
              <w:t>endoskopii</w:t>
            </w:r>
            <w:r w:rsidR="00DE3315">
              <w:rPr>
                <w:color w:val="000000"/>
              </w:rPr>
              <w:t xml:space="preserve"> </w:t>
            </w:r>
            <w:r w:rsidR="00EF3A59" w:rsidRPr="00736BD5">
              <w:t>należy</w:t>
            </w:r>
            <w:r w:rsidR="00DE3315">
              <w:t xml:space="preserve"> </w:t>
            </w:r>
            <w:r w:rsidRPr="00736BD5">
              <w:t>powtarzać</w:t>
            </w:r>
            <w:r w:rsidR="00DE3315">
              <w:t xml:space="preserve"> </w:t>
            </w:r>
            <w:r w:rsidRPr="00736BD5">
              <w:t>po</w:t>
            </w:r>
            <w:r w:rsidR="00DE3315">
              <w:t xml:space="preserve"> </w:t>
            </w:r>
            <w:r w:rsidRPr="00736BD5">
              <w:t>każdych</w:t>
            </w:r>
            <w:r w:rsidR="00DE3315">
              <w:t xml:space="preserve"> </w:t>
            </w:r>
            <w:r w:rsidRPr="00736BD5">
              <w:t>kolejnych</w:t>
            </w:r>
            <w:r w:rsidR="00DE3315">
              <w:t xml:space="preserve"> </w:t>
            </w:r>
            <w:r w:rsidRPr="00736BD5">
              <w:t>12</w:t>
            </w:r>
            <w:r w:rsidR="00DE3315">
              <w:t xml:space="preserve"> </w:t>
            </w:r>
            <w:r w:rsidRPr="00736BD5">
              <w:t>tygodniach</w:t>
            </w:r>
            <w:r w:rsidR="00DE3315">
              <w:t xml:space="preserve"> </w:t>
            </w:r>
            <w:r w:rsidRPr="00736BD5">
              <w:t>(±</w:t>
            </w:r>
            <w:r w:rsidR="00DE3315">
              <w:t xml:space="preserve"> </w:t>
            </w:r>
            <w:r w:rsidRPr="00736BD5">
              <w:t>2</w:t>
            </w:r>
            <w:r w:rsidR="00DE3315">
              <w:t xml:space="preserve"> </w:t>
            </w:r>
            <w:r w:rsidRPr="00736BD5">
              <w:t>tyg.).</w:t>
            </w:r>
            <w:r w:rsidR="00DE3315">
              <w:t xml:space="preserve"> </w:t>
            </w:r>
          </w:p>
          <w:p w14:paraId="1379C089" w14:textId="77777777" w:rsidR="007C7B3D" w:rsidRPr="00736BD5" w:rsidRDefault="007C7B3D" w:rsidP="00736BD5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07F5A72" w14:textId="3D97E076" w:rsidR="00A175F1" w:rsidRPr="00736BD5" w:rsidRDefault="00F23698" w:rsidP="006D0BE5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ustekinumabem</w:t>
            </w:r>
          </w:p>
          <w:p w14:paraId="4829CB67" w14:textId="480A9F27" w:rsidR="00F23698" w:rsidRPr="00A255E6" w:rsidRDefault="00F23698" w:rsidP="00A255E6">
            <w:pPr>
              <w:pStyle w:val="Tekstkomentarza"/>
              <w:spacing w:after="60" w:line="276" w:lineRule="auto"/>
              <w:jc w:val="both"/>
            </w:pPr>
            <w:r w:rsidRPr="00A255E6">
              <w:t>W</w:t>
            </w:r>
            <w:r w:rsidR="00DE3315" w:rsidRPr="00A255E6">
              <w:t xml:space="preserve"> </w:t>
            </w:r>
            <w:r w:rsidR="00A255E6" w:rsidRPr="00A255E6">
              <w:t>celu monitorowania leczenia świadczeniodawca po zakończeniu leczenia indukcyjnego jest zobowiązany wykonać następujące badania:</w:t>
            </w:r>
          </w:p>
          <w:p w14:paraId="066D1932" w14:textId="199B3626" w:rsidR="00F23698" w:rsidRPr="00736BD5" w:rsidRDefault="00F23698" w:rsidP="006D0BE5">
            <w:pPr>
              <w:pStyle w:val="Defaul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ocena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efektywności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terapii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indukcyjnej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podstawie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pełnej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oceny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w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skali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Mayo</w:t>
            </w:r>
            <w:r w:rsidR="00A65B8C">
              <w:rPr>
                <w:color w:val="000000" w:themeColor="text1"/>
                <w:sz w:val="20"/>
                <w:szCs w:val="20"/>
              </w:rPr>
              <w:t>;</w:t>
            </w:r>
          </w:p>
          <w:p w14:paraId="226C406C" w14:textId="320C5C8F" w:rsidR="00F23698" w:rsidRPr="00736BD5" w:rsidRDefault="00F23698" w:rsidP="006D0BE5">
            <w:pPr>
              <w:pStyle w:val="Defaul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morfologia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z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krwi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obwodowej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z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rozmazem</w:t>
            </w:r>
            <w:r w:rsidR="00A65B8C">
              <w:rPr>
                <w:color w:val="000000" w:themeColor="text1"/>
                <w:sz w:val="20"/>
                <w:szCs w:val="20"/>
              </w:rPr>
              <w:t>;</w:t>
            </w:r>
          </w:p>
          <w:p w14:paraId="2DF03DFC" w14:textId="77777777" w:rsidR="00F23698" w:rsidRPr="00736BD5" w:rsidRDefault="00F23698" w:rsidP="006D0BE5">
            <w:pPr>
              <w:pStyle w:val="Defaul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CRP.</w:t>
            </w:r>
          </w:p>
          <w:p w14:paraId="2CAEC78A" w14:textId="676841E6" w:rsidR="00F23698" w:rsidRPr="00736BD5" w:rsidRDefault="00F23698" w:rsidP="00736BD5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W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leczeniu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podtrzymującym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świadczeniodawca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jest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zobowiązany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wykonywać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morfologię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krwi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obwodowej,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CRP,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color w:val="000000" w:themeColor="text1"/>
                <w:sz w:val="20"/>
                <w:szCs w:val="20"/>
              </w:rPr>
              <w:t>AlAT</w:t>
            </w:r>
            <w:proofErr w:type="spellEnd"/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color w:val="000000" w:themeColor="text1"/>
                <w:sz w:val="20"/>
                <w:szCs w:val="20"/>
              </w:rPr>
              <w:t>AspAT</w:t>
            </w:r>
            <w:proofErr w:type="spellEnd"/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oraz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ocenę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Mayo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bez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endoskopii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przynajmniej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co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12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tygodni.</w:t>
            </w:r>
            <w:r w:rsidR="0065399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3991">
              <w:rPr>
                <w:color w:val="000000"/>
                <w:sz w:val="20"/>
                <w:szCs w:val="20"/>
              </w:rPr>
              <w:t>W przypadku leczenia podtrzymującego preparatem podskórnym i podawania preparatu w domu, można odstępy między powyższymi badaniami wydłużyć maksymalnie do 24 tygodni.</w:t>
            </w:r>
          </w:p>
          <w:p w14:paraId="6F0ADC5C" w14:textId="412A93A0" w:rsidR="0033205B" w:rsidRPr="00736BD5" w:rsidRDefault="0033205B" w:rsidP="00736BD5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00C682" w14:textId="440F48AC" w:rsidR="0033205B" w:rsidRPr="00736BD5" w:rsidRDefault="0033205B" w:rsidP="006D0BE5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b/>
                <w:bCs/>
                <w:color w:val="000000"/>
                <w:sz w:val="20"/>
                <w:szCs w:val="20"/>
              </w:rPr>
              <w:t>filgotynibem</w:t>
            </w:r>
            <w:proofErr w:type="spellEnd"/>
          </w:p>
          <w:p w14:paraId="4ACC4A7C" w14:textId="1ADB21C8" w:rsidR="0033205B" w:rsidRPr="00736BD5" w:rsidRDefault="0033205B" w:rsidP="00736BD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celu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monitorowania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świadczeniodawca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jest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zobowiązany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wykonać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następujące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badania:</w:t>
            </w:r>
          </w:p>
          <w:p w14:paraId="1A52480C" w14:textId="68774B99" w:rsidR="0033205B" w:rsidRPr="00736BD5" w:rsidRDefault="0033205B" w:rsidP="006D0BE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lastRenderedPageBreak/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stopnia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aktywności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choroby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2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4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częściowej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61A2B565" w14:textId="7DB2FC36" w:rsidR="0033205B" w:rsidRPr="00736BD5" w:rsidRDefault="0033205B" w:rsidP="006D0BE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skuteczności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terapii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indukcyjnej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10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pierwszej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dawki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podstawie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pełnej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oceny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3A15D702" w14:textId="21E4B6E0" w:rsidR="0033205B" w:rsidRPr="00736BD5" w:rsidRDefault="00241AE2" w:rsidP="006D0BE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</w:t>
            </w:r>
            <w:r w:rsidR="0033205B" w:rsidRPr="00736BD5">
              <w:rPr>
                <w:sz w:val="20"/>
                <w:szCs w:val="20"/>
              </w:rPr>
              <w:t>znaczenie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stężenia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hemoglobiny,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bezwzględnej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liczby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granulocytów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obojętnochłonnych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(neutrofili)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oraz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limfocytów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2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4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(modyfikacja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przypadku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leukopenii)</w:t>
            </w:r>
            <w:r w:rsidR="00A65B8C">
              <w:rPr>
                <w:sz w:val="20"/>
                <w:szCs w:val="20"/>
              </w:rPr>
              <w:t>;</w:t>
            </w:r>
          </w:p>
          <w:p w14:paraId="72E6301B" w14:textId="1F12FDBF" w:rsidR="0033205B" w:rsidRPr="00736BD5" w:rsidRDefault="00832358" w:rsidP="006D0BE5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morfologię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krwi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rozmazem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oraz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oznaczeniem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bezwzględnej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liczby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granulocytów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obojętnochłonnych,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stężenie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białka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C-reaktywnego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(CRP),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AspAT</w:t>
            </w:r>
            <w:proofErr w:type="spellEnd"/>
            <w:r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AlAT</w:t>
            </w:r>
            <w:proofErr w:type="spellEnd"/>
            <w:r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r w:rsidR="00465D88" w:rsidRPr="00A73A98">
              <w:rPr>
                <w:sz w:val="20"/>
                <w:szCs w:val="20"/>
              </w:rPr>
              <w:t>stężenie cholesterolu całkowitego, LDL, HDL, trójglicerydów</w:t>
            </w:r>
            <w:r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stężenie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kreatyniny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surowicy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10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A65B8C">
              <w:rPr>
                <w:sz w:val="20"/>
                <w:szCs w:val="20"/>
              </w:rPr>
              <w:t>.</w:t>
            </w:r>
          </w:p>
          <w:p w14:paraId="07F73D38" w14:textId="21E206B3" w:rsidR="00832358" w:rsidRPr="00736BD5" w:rsidRDefault="00832358" w:rsidP="00736BD5">
            <w:pPr>
              <w:pStyle w:val="Tekstkomentarza"/>
              <w:spacing w:after="60" w:line="276" w:lineRule="auto"/>
              <w:jc w:val="both"/>
            </w:pPr>
            <w:r w:rsidRPr="00736BD5">
              <w:t>W</w:t>
            </w:r>
            <w:r w:rsidR="00DE3315">
              <w:t xml:space="preserve"> </w:t>
            </w:r>
            <w:r w:rsidRPr="00736BD5">
              <w:t>przypadku</w:t>
            </w:r>
            <w:r w:rsidR="00DE3315">
              <w:t xml:space="preserve"> </w:t>
            </w:r>
            <w:r w:rsidRPr="00736BD5">
              <w:t>wykrycia</w:t>
            </w:r>
            <w:r w:rsidR="00DE3315">
              <w:t xml:space="preserve"> </w:t>
            </w:r>
            <w:proofErr w:type="spellStart"/>
            <w:r w:rsidRPr="00736BD5">
              <w:t>hiperlipidemii</w:t>
            </w:r>
            <w:proofErr w:type="spellEnd"/>
            <w:r w:rsidR="00DE3315">
              <w:t xml:space="preserve"> </w:t>
            </w:r>
            <w:r w:rsidRPr="00736BD5">
              <w:t>dalsze</w:t>
            </w:r>
            <w:r w:rsidR="00DE3315">
              <w:t xml:space="preserve"> </w:t>
            </w:r>
            <w:r w:rsidRPr="00736BD5">
              <w:t>postepowanie</w:t>
            </w:r>
            <w:r w:rsidR="00DE3315">
              <w:t xml:space="preserve"> </w:t>
            </w:r>
            <w:r w:rsidRPr="00736BD5">
              <w:t>zgodnie</w:t>
            </w:r>
            <w:r w:rsidR="00DE3315">
              <w:t xml:space="preserve"> </w:t>
            </w:r>
            <w:r w:rsidRPr="00736BD5">
              <w:t>z</w:t>
            </w:r>
            <w:r w:rsidR="00DE3315">
              <w:t xml:space="preserve"> </w:t>
            </w:r>
            <w:r w:rsidRPr="00736BD5">
              <w:t>wytycznymi</w:t>
            </w:r>
            <w:r w:rsidR="00DE3315">
              <w:t xml:space="preserve"> </w:t>
            </w:r>
            <w:r w:rsidRPr="00736BD5">
              <w:t>klinicznymi</w:t>
            </w:r>
            <w:r w:rsidR="00DE3315">
              <w:t xml:space="preserve"> </w:t>
            </w:r>
            <w:r w:rsidRPr="00736BD5">
              <w:t>dotyczącymi</w:t>
            </w:r>
            <w:r w:rsidR="00DE3315">
              <w:t xml:space="preserve"> </w:t>
            </w:r>
            <w:proofErr w:type="spellStart"/>
            <w:r w:rsidRPr="00736BD5">
              <w:t>hiperlipidemii</w:t>
            </w:r>
            <w:proofErr w:type="spellEnd"/>
            <w:r w:rsidR="00A65B8C">
              <w:t>.</w:t>
            </w:r>
          </w:p>
          <w:p w14:paraId="27851964" w14:textId="1D418A00" w:rsidR="00BF007C" w:rsidRDefault="0033205B" w:rsidP="00736B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Jeżeli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terapia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jest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kontynuowana,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powyższe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badania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laboratoryjne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9711B4" w:rsidRPr="00736BD5">
              <w:rPr>
                <w:color w:val="000000" w:themeColor="text1"/>
                <w:sz w:val="20"/>
                <w:szCs w:val="20"/>
              </w:rPr>
              <w:t>z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9711B4" w:rsidRPr="00736BD5">
              <w:rPr>
                <w:color w:val="000000" w:themeColor="text1"/>
                <w:sz w:val="20"/>
                <w:szCs w:val="20"/>
              </w:rPr>
              <w:t>wyłączeniem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711B4" w:rsidRPr="00736BD5">
              <w:rPr>
                <w:color w:val="000000" w:themeColor="text1"/>
                <w:sz w:val="20"/>
                <w:szCs w:val="20"/>
              </w:rPr>
              <w:t>lipidogramu</w:t>
            </w:r>
            <w:proofErr w:type="spellEnd"/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58B2" w:rsidRPr="00736BD5">
              <w:rPr>
                <w:color w:val="000000"/>
                <w:sz w:val="20"/>
                <w:szCs w:val="20"/>
              </w:rPr>
              <w:t>oraz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0658B2" w:rsidRPr="00736BD5">
              <w:rPr>
                <w:color w:val="000000"/>
                <w:sz w:val="20"/>
                <w:szCs w:val="20"/>
              </w:rPr>
              <w:t>ocenę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0658B2" w:rsidRPr="00736BD5">
              <w:rPr>
                <w:color w:val="000000"/>
                <w:sz w:val="20"/>
                <w:szCs w:val="20"/>
              </w:rPr>
              <w:t>Mayo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0658B2" w:rsidRPr="00736BD5">
              <w:rPr>
                <w:color w:val="000000"/>
                <w:sz w:val="20"/>
                <w:szCs w:val="20"/>
              </w:rPr>
              <w:t>bez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0658B2" w:rsidRPr="00736BD5">
              <w:rPr>
                <w:color w:val="000000"/>
                <w:sz w:val="20"/>
                <w:szCs w:val="20"/>
              </w:rPr>
              <w:t>endoskopii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należy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powtarzać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każdych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kolejnych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12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tygodniach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58B2" w:rsidRPr="00736BD5">
              <w:rPr>
                <w:color w:val="000000" w:themeColor="text1"/>
                <w:sz w:val="20"/>
                <w:szCs w:val="20"/>
              </w:rPr>
              <w:t>leczenia.</w:t>
            </w:r>
          </w:p>
          <w:p w14:paraId="43F5C90F" w14:textId="77777777" w:rsidR="00A65B8C" w:rsidRPr="00736BD5" w:rsidRDefault="00A65B8C" w:rsidP="00FF6D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9C56E72" w14:textId="0E8E8076" w:rsidR="001B5DCF" w:rsidRPr="00736BD5" w:rsidRDefault="001B5DCF" w:rsidP="00FF6D9A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b/>
                <w:bCs/>
                <w:color w:val="000000"/>
                <w:sz w:val="20"/>
                <w:szCs w:val="20"/>
              </w:rPr>
              <w:t>ozanimodem</w:t>
            </w:r>
            <w:proofErr w:type="spellEnd"/>
          </w:p>
          <w:p w14:paraId="162ADC6A" w14:textId="2ECFD22F" w:rsidR="001B5DCF" w:rsidRPr="00736BD5" w:rsidRDefault="001B5DCF" w:rsidP="00FF6D9A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W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celu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monitorowania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leczenia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świadczeniodawca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jest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zobowiązany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wykonać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następujące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badania:</w:t>
            </w:r>
          </w:p>
          <w:p w14:paraId="05568F8D" w14:textId="4F828774" w:rsidR="001B5DCF" w:rsidRPr="00736BD5" w:rsidRDefault="001B5DCF" w:rsidP="00FF6D9A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stopnia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aktywności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choroby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5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częściowej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64CDBACF" w14:textId="1C365092" w:rsidR="001B5DCF" w:rsidRPr="00736BD5" w:rsidRDefault="001B5DCF" w:rsidP="00FF6D9A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skuteczności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terapii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indukcyjnej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10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pierwszej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dawki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podstawie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pełnej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oceny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438485F1" w14:textId="2883C382" w:rsidR="001B5DCF" w:rsidRPr="00736BD5" w:rsidRDefault="001B5DCF" w:rsidP="00FF6D9A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morfologię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krwi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rozmazem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wraz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oznaczeniem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bezwzględnej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liczby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limfocytów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1.,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3.,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6.,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9.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12.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miesiącu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razie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potwierdzenia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bezwzględnej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liczby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lastRenderedPageBreak/>
              <w:t>limfocytów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&lt;0,2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×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10</w:t>
            </w:r>
            <w:r w:rsidRPr="00736BD5">
              <w:rPr>
                <w:sz w:val="20"/>
                <w:szCs w:val="20"/>
                <w:vertAlign w:val="superscript"/>
              </w:rPr>
              <w:t>9</w:t>
            </w:r>
            <w:r w:rsidRPr="00736BD5">
              <w:rPr>
                <w:sz w:val="20"/>
                <w:szCs w:val="20"/>
              </w:rPr>
              <w:t>/l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należy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przerwać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ozanimodem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czasu,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gdy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stężenie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limfocytów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powróci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poziomu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&gt;0,5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×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10</w:t>
            </w:r>
            <w:r w:rsidRPr="00736BD5">
              <w:rPr>
                <w:sz w:val="20"/>
                <w:szCs w:val="20"/>
                <w:vertAlign w:val="superscript"/>
              </w:rPr>
              <w:t>9</w:t>
            </w:r>
            <w:r w:rsidRPr="00736BD5">
              <w:rPr>
                <w:sz w:val="20"/>
                <w:szCs w:val="20"/>
              </w:rPr>
              <w:t>/l,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wówczas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można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rozważyć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ponowne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rozpoczęcie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ozanimodem</w:t>
            </w:r>
            <w:proofErr w:type="spellEnd"/>
            <w:r w:rsidRPr="00736BD5">
              <w:rPr>
                <w:sz w:val="20"/>
                <w:szCs w:val="20"/>
              </w:rPr>
              <w:t>)</w:t>
            </w:r>
            <w:r w:rsidR="00A65B8C">
              <w:rPr>
                <w:sz w:val="20"/>
                <w:szCs w:val="20"/>
              </w:rPr>
              <w:t>;</w:t>
            </w:r>
          </w:p>
          <w:p w14:paraId="4E135A39" w14:textId="6F5CAA6B" w:rsidR="001B5DCF" w:rsidRPr="00736BD5" w:rsidRDefault="001B5DCF" w:rsidP="00FF6D9A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stężenia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aminotransferaz</w:t>
            </w:r>
            <w:r w:rsidR="00DE3315">
              <w:rPr>
                <w:sz w:val="20"/>
                <w:szCs w:val="20"/>
              </w:rPr>
              <w:t xml:space="preserve"> </w:t>
            </w:r>
            <w:r w:rsidR="00A255E6">
              <w:rPr>
                <w:sz w:val="20"/>
                <w:szCs w:val="20"/>
              </w:rPr>
              <w:t xml:space="preserve">i stężenie bilirubiny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1.,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3.,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6.,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9.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12.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miesiącu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A65B8C">
              <w:rPr>
                <w:sz w:val="20"/>
                <w:szCs w:val="20"/>
              </w:rPr>
              <w:t>.</w:t>
            </w:r>
          </w:p>
          <w:p w14:paraId="1A33CE29" w14:textId="321C6516" w:rsidR="001B5DCF" w:rsidRDefault="001B5DCF" w:rsidP="00FF6D9A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Jeżeli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terapia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jest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kontynuowana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dłużej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niż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12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miesięcy,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powyższe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badania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laboratoryjne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1AE2" w:rsidRPr="00736BD5">
              <w:rPr>
                <w:color w:val="000000"/>
                <w:sz w:val="20"/>
                <w:szCs w:val="20"/>
              </w:rPr>
              <w:t>oraz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241AE2" w:rsidRPr="00736BD5">
              <w:rPr>
                <w:color w:val="000000"/>
                <w:sz w:val="20"/>
                <w:szCs w:val="20"/>
              </w:rPr>
              <w:t>ocenę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241AE2" w:rsidRPr="00736BD5">
              <w:rPr>
                <w:color w:val="000000"/>
                <w:sz w:val="20"/>
                <w:szCs w:val="20"/>
              </w:rPr>
              <w:t>Mayo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241AE2" w:rsidRPr="00736BD5">
              <w:rPr>
                <w:color w:val="000000"/>
                <w:sz w:val="20"/>
                <w:szCs w:val="20"/>
              </w:rPr>
              <w:t>bez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241AE2" w:rsidRPr="00736BD5">
              <w:rPr>
                <w:color w:val="000000"/>
                <w:sz w:val="20"/>
                <w:szCs w:val="20"/>
              </w:rPr>
              <w:t>endoskopii</w:t>
            </w:r>
            <w:r w:rsidR="00DE3315">
              <w:rPr>
                <w:rStyle w:val="Odwoaniedokomentarza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należy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powtarzać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2358" w:rsidRPr="00736BD5">
              <w:rPr>
                <w:color w:val="000000" w:themeColor="text1"/>
                <w:sz w:val="20"/>
                <w:szCs w:val="20"/>
              </w:rPr>
              <w:t>nie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2358" w:rsidRPr="00736BD5">
              <w:rPr>
                <w:color w:val="000000" w:themeColor="text1"/>
                <w:sz w:val="20"/>
                <w:szCs w:val="20"/>
              </w:rPr>
              <w:t>rzadziej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2358" w:rsidRPr="00736BD5">
              <w:rPr>
                <w:color w:val="000000" w:themeColor="text1"/>
                <w:sz w:val="20"/>
                <w:szCs w:val="20"/>
              </w:rPr>
              <w:t>niż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co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6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miesięcy.</w:t>
            </w:r>
          </w:p>
          <w:p w14:paraId="0F1799EB" w14:textId="77777777" w:rsidR="00B7173C" w:rsidRDefault="00B7173C" w:rsidP="00FF6D9A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1F44C96" w14:textId="77777777" w:rsidR="00B7173C" w:rsidRPr="00465D88" w:rsidRDefault="00B7173C" w:rsidP="00FF6D9A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65D88">
              <w:rPr>
                <w:b/>
                <w:bCs/>
                <w:color w:val="000000"/>
                <w:sz w:val="20"/>
                <w:szCs w:val="20"/>
              </w:rPr>
              <w:t>Monitorowanie leczenia upadacytynibem</w:t>
            </w:r>
          </w:p>
          <w:p w14:paraId="242AEB8A" w14:textId="77777777" w:rsidR="00B7173C" w:rsidRPr="00465D88" w:rsidRDefault="00B7173C" w:rsidP="00FF6D9A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465D88">
              <w:rPr>
                <w:color w:val="000000" w:themeColor="text1"/>
                <w:sz w:val="20"/>
                <w:szCs w:val="20"/>
              </w:rPr>
              <w:t xml:space="preserve">W celu monitorowania leczenia świadczeniodawca jest zobowiązany wykonać następujące badania: </w:t>
            </w:r>
          </w:p>
          <w:p w14:paraId="1D9AC6D4" w14:textId="4F4C68FB" w:rsidR="00B7173C" w:rsidRPr="00A73A98" w:rsidRDefault="00B7173C" w:rsidP="00FF6D9A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73A98">
              <w:rPr>
                <w:sz w:val="20"/>
                <w:szCs w:val="20"/>
              </w:rPr>
              <w:t>ocena stopnia aktywności choroby w 2 i 4 tygodniu w częściowej skali Mayo</w:t>
            </w:r>
            <w:r>
              <w:rPr>
                <w:sz w:val="20"/>
                <w:szCs w:val="20"/>
              </w:rPr>
              <w:t>;</w:t>
            </w:r>
          </w:p>
          <w:p w14:paraId="55CA879C" w14:textId="615F0388" w:rsidR="00B7173C" w:rsidRPr="00A73A98" w:rsidRDefault="00B7173C" w:rsidP="00FF6D9A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73A98">
              <w:rPr>
                <w:sz w:val="20"/>
                <w:szCs w:val="20"/>
              </w:rPr>
              <w:t>ocena skuteczności terapii indukcyjnej w 8 tygodniu od podania pierwszej dawki na podstawie pełnej oceny w skali Mayo</w:t>
            </w:r>
            <w:r>
              <w:rPr>
                <w:sz w:val="20"/>
                <w:szCs w:val="20"/>
              </w:rPr>
              <w:t>;</w:t>
            </w:r>
          </w:p>
          <w:p w14:paraId="55C14848" w14:textId="7C2B3556" w:rsidR="00B7173C" w:rsidRPr="00A73A98" w:rsidRDefault="00B7173C" w:rsidP="00FF6D9A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73A98">
              <w:rPr>
                <w:sz w:val="20"/>
                <w:szCs w:val="20"/>
              </w:rPr>
              <w:t>morfologię krwi z rozmazem oraz oznaczeniem bezwzględnej liczby granulocytów obojętnochłonnych i bezwzględnej liczby limfocytów w 2 i 4 tygodniu</w:t>
            </w:r>
            <w:r>
              <w:rPr>
                <w:sz w:val="20"/>
                <w:szCs w:val="20"/>
              </w:rPr>
              <w:t>;</w:t>
            </w:r>
          </w:p>
          <w:p w14:paraId="72FEDF79" w14:textId="77777777" w:rsidR="00B7173C" w:rsidRDefault="00B7173C" w:rsidP="00FF6D9A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73A98">
              <w:rPr>
                <w:sz w:val="20"/>
                <w:szCs w:val="20"/>
              </w:rPr>
              <w:t xml:space="preserve">morfologię krwi z rozmazem oraz oznaczeniem bezwzględnej liczby granulocytów obojętnochłonnych i bezwzględnej liczby limfocytów, stężenie białka C-reaktywnego (CRP), </w:t>
            </w:r>
            <w:proofErr w:type="spellStart"/>
            <w:r w:rsidRPr="00A73A98">
              <w:rPr>
                <w:sz w:val="20"/>
                <w:szCs w:val="20"/>
              </w:rPr>
              <w:t>AspAT</w:t>
            </w:r>
            <w:proofErr w:type="spellEnd"/>
            <w:r w:rsidRPr="00A73A98">
              <w:rPr>
                <w:sz w:val="20"/>
                <w:szCs w:val="20"/>
              </w:rPr>
              <w:t xml:space="preserve">, </w:t>
            </w:r>
            <w:proofErr w:type="spellStart"/>
            <w:r w:rsidRPr="00A73A98">
              <w:rPr>
                <w:sz w:val="20"/>
                <w:szCs w:val="20"/>
              </w:rPr>
              <w:t>AlAT</w:t>
            </w:r>
            <w:proofErr w:type="spellEnd"/>
            <w:r w:rsidRPr="00A73A98">
              <w:rPr>
                <w:sz w:val="20"/>
                <w:szCs w:val="20"/>
              </w:rPr>
              <w:t>, stężenie cholesterolu całkowitego, LDL, HDL, trójglicerydów, stężenie kreatyniny w surowicy w 8 tygodniu.</w:t>
            </w:r>
          </w:p>
          <w:p w14:paraId="6E9252F4" w14:textId="458E8786" w:rsidR="00B7173C" w:rsidRPr="00B7173C" w:rsidRDefault="00B7173C" w:rsidP="00FF6D9A">
            <w:pPr>
              <w:pStyle w:val="Tekstkomentarza"/>
              <w:spacing w:after="60" w:line="276" w:lineRule="auto"/>
              <w:jc w:val="both"/>
            </w:pPr>
            <w:r w:rsidRPr="00736BD5">
              <w:t>W</w:t>
            </w:r>
            <w:r>
              <w:t xml:space="preserve"> </w:t>
            </w:r>
            <w:r w:rsidRPr="00736BD5">
              <w:t>przypadku</w:t>
            </w:r>
            <w:r>
              <w:t xml:space="preserve"> </w:t>
            </w:r>
            <w:r w:rsidRPr="00736BD5">
              <w:t>wykrycia</w:t>
            </w:r>
            <w:r>
              <w:t xml:space="preserve"> </w:t>
            </w:r>
            <w:proofErr w:type="spellStart"/>
            <w:r w:rsidRPr="00736BD5">
              <w:t>hiperlipidemii</w:t>
            </w:r>
            <w:proofErr w:type="spellEnd"/>
            <w:r>
              <w:t xml:space="preserve"> </w:t>
            </w:r>
            <w:r w:rsidRPr="00736BD5">
              <w:t>dalsze</w:t>
            </w:r>
            <w:r>
              <w:t xml:space="preserve"> </w:t>
            </w:r>
            <w:r w:rsidRPr="00736BD5">
              <w:t>postepowanie</w:t>
            </w:r>
            <w:r>
              <w:t xml:space="preserve"> </w:t>
            </w:r>
            <w:r w:rsidRPr="00736BD5">
              <w:t>zgodnie</w:t>
            </w:r>
            <w:r>
              <w:t xml:space="preserve"> </w:t>
            </w:r>
            <w:r w:rsidRPr="00736BD5">
              <w:t>z</w:t>
            </w:r>
            <w:r>
              <w:t xml:space="preserve"> </w:t>
            </w:r>
            <w:r w:rsidRPr="00736BD5">
              <w:t>wytycznymi</w:t>
            </w:r>
            <w:r>
              <w:t xml:space="preserve"> </w:t>
            </w:r>
            <w:r w:rsidRPr="00736BD5">
              <w:t>klinicznymi</w:t>
            </w:r>
            <w:r>
              <w:t xml:space="preserve"> </w:t>
            </w:r>
            <w:r w:rsidRPr="00736BD5">
              <w:t>dotyczącymi</w:t>
            </w:r>
            <w:r>
              <w:t xml:space="preserve"> </w:t>
            </w:r>
            <w:proofErr w:type="spellStart"/>
            <w:r w:rsidRPr="00736BD5">
              <w:t>hiperlipidemii</w:t>
            </w:r>
            <w:proofErr w:type="spellEnd"/>
            <w:r>
              <w:t>.</w:t>
            </w:r>
          </w:p>
          <w:p w14:paraId="36D025AF" w14:textId="77777777" w:rsidR="00B7173C" w:rsidRPr="00A73A98" w:rsidRDefault="00B7173C" w:rsidP="00FF6D9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73A98">
              <w:rPr>
                <w:sz w:val="20"/>
                <w:szCs w:val="20"/>
              </w:rPr>
              <w:lastRenderedPageBreak/>
              <w:t xml:space="preserve">Jeżeli terapia jest kontynuowana, powyższe badania laboratoryjne </w:t>
            </w:r>
            <w:r w:rsidRPr="00A73A98">
              <w:rPr>
                <w:color w:val="000000"/>
                <w:sz w:val="20"/>
                <w:szCs w:val="20"/>
              </w:rPr>
              <w:t>oraz ocenę Mayo bez endoskopii</w:t>
            </w:r>
            <w:r w:rsidRPr="00A73A98">
              <w:rPr>
                <w:sz w:val="20"/>
                <w:szCs w:val="20"/>
              </w:rPr>
              <w:t xml:space="preserve"> należy powtarzać po każdych kolejnych 12 tygodniach (± 2 tyg.).</w:t>
            </w:r>
          </w:p>
          <w:p w14:paraId="607A99A7" w14:textId="756EDD91" w:rsidR="00FB35EF" w:rsidRPr="00FB35EF" w:rsidRDefault="00FB35EF" w:rsidP="00FB35EF">
            <w:pPr>
              <w:pStyle w:val="Akapitzlist"/>
              <w:numPr>
                <w:ilvl w:val="1"/>
                <w:numId w:val="2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B35EF">
              <w:rPr>
                <w:b/>
                <w:bCs/>
                <w:color w:val="000000" w:themeColor="text1"/>
                <w:sz w:val="20"/>
                <w:szCs w:val="20"/>
              </w:rPr>
              <w:t xml:space="preserve"> Monitorowanie leczenia </w:t>
            </w:r>
            <w:proofErr w:type="spellStart"/>
            <w:r w:rsidRPr="00FB35EF">
              <w:rPr>
                <w:b/>
                <w:bCs/>
                <w:color w:val="000000" w:themeColor="text1"/>
                <w:sz w:val="20"/>
                <w:szCs w:val="20"/>
              </w:rPr>
              <w:t>mirikizumabem</w:t>
            </w:r>
            <w:proofErr w:type="spellEnd"/>
            <w:r w:rsidRPr="00FB35EF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5A658697" w14:textId="77777777" w:rsidR="00FB35EF" w:rsidRPr="00736BD5" w:rsidRDefault="00FB35EF" w:rsidP="00FB35EF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W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celu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monitorowania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leczenia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świadczeniodawca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jest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zobowiązany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wykonać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następujące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badania:</w:t>
            </w:r>
          </w:p>
          <w:p w14:paraId="03E93BE1" w14:textId="77777777" w:rsidR="00FB35EF" w:rsidRPr="00980B4E" w:rsidRDefault="00FB35EF" w:rsidP="00FB35EF">
            <w:pPr>
              <w:pStyle w:val="Akapitzlist"/>
              <w:numPr>
                <w:ilvl w:val="3"/>
                <w:numId w:val="13"/>
              </w:numPr>
              <w:jc w:val="both"/>
              <w:rPr>
                <w:sz w:val="20"/>
                <w:szCs w:val="20"/>
              </w:rPr>
            </w:pPr>
            <w:r w:rsidRPr="00980B4E">
              <w:rPr>
                <w:sz w:val="20"/>
                <w:szCs w:val="20"/>
              </w:rPr>
              <w:t xml:space="preserve">ocena stopnia aktywności choroby w </w:t>
            </w:r>
            <w:r>
              <w:rPr>
                <w:sz w:val="20"/>
                <w:szCs w:val="20"/>
              </w:rPr>
              <w:t>4</w:t>
            </w:r>
            <w:r w:rsidRPr="00980B4E">
              <w:rPr>
                <w:sz w:val="20"/>
                <w:szCs w:val="20"/>
              </w:rPr>
              <w:t xml:space="preserve"> i </w:t>
            </w:r>
            <w:r>
              <w:rPr>
                <w:sz w:val="20"/>
                <w:szCs w:val="20"/>
              </w:rPr>
              <w:t>8</w:t>
            </w:r>
            <w:r w:rsidRPr="00980B4E">
              <w:rPr>
                <w:sz w:val="20"/>
                <w:szCs w:val="20"/>
              </w:rPr>
              <w:t xml:space="preserve"> tygodniu w częściowej skali Mayo;</w:t>
            </w:r>
          </w:p>
          <w:p w14:paraId="25AAE53B" w14:textId="6E871EC8" w:rsidR="00FB35EF" w:rsidRPr="00D555B6" w:rsidRDefault="00D555B6" w:rsidP="00D555B6">
            <w:pPr>
              <w:pStyle w:val="Akapitzlist"/>
              <w:numPr>
                <w:ilvl w:val="3"/>
                <w:numId w:val="13"/>
              </w:numPr>
              <w:rPr>
                <w:sz w:val="20"/>
                <w:szCs w:val="20"/>
              </w:rPr>
            </w:pPr>
            <w:r w:rsidRPr="00D555B6">
              <w:rPr>
                <w:sz w:val="20"/>
                <w:szCs w:val="20"/>
              </w:rPr>
              <w:t>ocena skuteczności terapii indukcyjnej w 12 tygodniu od podania pierwszej dawki na podstawie pełnej oceny w skali Mayo</w:t>
            </w:r>
            <w:r w:rsidR="00FB35EF" w:rsidRPr="00D555B6">
              <w:rPr>
                <w:sz w:val="20"/>
                <w:szCs w:val="20"/>
              </w:rPr>
              <w:t>;</w:t>
            </w:r>
          </w:p>
          <w:p w14:paraId="2828CEA5" w14:textId="77777777" w:rsidR="00FB35EF" w:rsidRPr="00ED4AD1" w:rsidRDefault="00FB35EF" w:rsidP="00FB35EF">
            <w:pPr>
              <w:pStyle w:val="Default"/>
              <w:numPr>
                <w:ilvl w:val="3"/>
                <w:numId w:val="1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B3689">
              <w:rPr>
                <w:color w:val="000000" w:themeColor="text1"/>
                <w:sz w:val="20"/>
                <w:szCs w:val="20"/>
              </w:rPr>
              <w:t>AlAT</w:t>
            </w:r>
            <w:proofErr w:type="spellEnd"/>
            <w:r w:rsidRPr="00EB3689">
              <w:rPr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EB3689">
              <w:rPr>
                <w:color w:val="000000" w:themeColor="text1"/>
                <w:sz w:val="20"/>
                <w:szCs w:val="20"/>
              </w:rPr>
              <w:t>AspAT</w:t>
            </w:r>
            <w:proofErr w:type="spellEnd"/>
            <w:r w:rsidRPr="00EB3689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oraz</w:t>
            </w:r>
            <w:r w:rsidRPr="00EB3689">
              <w:rPr>
                <w:sz w:val="20"/>
                <w:szCs w:val="20"/>
              </w:rPr>
              <w:t xml:space="preserve"> bilirubin</w:t>
            </w:r>
            <w:r>
              <w:rPr>
                <w:sz w:val="20"/>
                <w:szCs w:val="20"/>
              </w:rPr>
              <w:t>a</w:t>
            </w:r>
            <w:r w:rsidRPr="00EB3689">
              <w:rPr>
                <w:sz w:val="20"/>
                <w:szCs w:val="20"/>
              </w:rPr>
              <w:t xml:space="preserve"> co miesiąc podczas</w:t>
            </w:r>
            <w:r>
              <w:rPr>
                <w:sz w:val="20"/>
                <w:szCs w:val="20"/>
              </w:rPr>
              <w:t xml:space="preserve"> terapii</w:t>
            </w:r>
            <w:r w:rsidRPr="00EB3689">
              <w:rPr>
                <w:sz w:val="20"/>
                <w:szCs w:val="20"/>
              </w:rPr>
              <w:t xml:space="preserve"> indukc</w:t>
            </w:r>
            <w:r>
              <w:rPr>
                <w:sz w:val="20"/>
                <w:szCs w:val="20"/>
              </w:rPr>
              <w:t>yjnej;</w:t>
            </w:r>
          </w:p>
          <w:p w14:paraId="408C4AFC" w14:textId="17419B76" w:rsidR="00FB35EF" w:rsidRPr="00736BD5" w:rsidRDefault="00FB35EF" w:rsidP="00FB35EF">
            <w:pPr>
              <w:pStyle w:val="Default"/>
              <w:numPr>
                <w:ilvl w:val="3"/>
                <w:numId w:val="1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CRP</w:t>
            </w:r>
            <w:r>
              <w:rPr>
                <w:sz w:val="20"/>
                <w:szCs w:val="20"/>
              </w:rPr>
              <w:t xml:space="preserve">, </w:t>
            </w:r>
            <w:r w:rsidRPr="00736BD5">
              <w:rPr>
                <w:color w:val="000000" w:themeColor="text1"/>
                <w:sz w:val="20"/>
                <w:szCs w:val="20"/>
              </w:rPr>
              <w:t>morfologia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z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krwi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obwodowej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80B4E">
              <w:rPr>
                <w:sz w:val="20"/>
                <w:szCs w:val="20"/>
              </w:rPr>
              <w:t xml:space="preserve">w </w:t>
            </w:r>
            <w:r>
              <w:rPr>
                <w:sz w:val="20"/>
                <w:szCs w:val="20"/>
              </w:rPr>
              <w:t>4, 8 i 12 tygodniu</w:t>
            </w:r>
            <w:r w:rsidR="001D7FF6">
              <w:rPr>
                <w:sz w:val="20"/>
                <w:szCs w:val="20"/>
              </w:rPr>
              <w:t>.</w:t>
            </w:r>
          </w:p>
          <w:p w14:paraId="6125847B" w14:textId="77777777" w:rsidR="00FB35EF" w:rsidRPr="00E33A5A" w:rsidRDefault="00FB35EF" w:rsidP="00FB35EF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75841D7" w14:textId="77777777" w:rsidR="00FB35EF" w:rsidRDefault="00FB35EF" w:rsidP="00FB35E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leczeniu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podtrzymującym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świadczeniodawca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jest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zobowiązany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wykonywać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color w:val="000000"/>
                <w:sz w:val="20"/>
                <w:szCs w:val="20"/>
              </w:rPr>
              <w:t>AlAT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color w:val="000000"/>
                <w:sz w:val="20"/>
                <w:szCs w:val="20"/>
              </w:rPr>
              <w:t>AspAT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oraz bilirubinę </w:t>
            </w:r>
            <w:r w:rsidRPr="00E33A5A">
              <w:rPr>
                <w:color w:val="000000"/>
                <w:sz w:val="20"/>
                <w:szCs w:val="20"/>
              </w:rPr>
              <w:t>co 1-4 miesiące zgodnie ze standardową praktyką postępowania z pacjentami i stosownie do wskazań klinicznych</w:t>
            </w:r>
            <w:r>
              <w:rPr>
                <w:color w:val="000000"/>
                <w:sz w:val="20"/>
                <w:szCs w:val="20"/>
              </w:rPr>
              <w:t xml:space="preserve">, a także </w:t>
            </w:r>
            <w:r w:rsidRPr="00142036">
              <w:rPr>
                <w:color w:val="000000"/>
                <w:sz w:val="20"/>
                <w:szCs w:val="20"/>
              </w:rPr>
              <w:t>morfologię krwi obwodowej</w:t>
            </w:r>
            <w:r>
              <w:rPr>
                <w:color w:val="000000"/>
                <w:sz w:val="20"/>
                <w:szCs w:val="20"/>
              </w:rPr>
              <w:t xml:space="preserve">, CRP i </w:t>
            </w:r>
            <w:r w:rsidRPr="00736BD5">
              <w:rPr>
                <w:color w:val="000000"/>
                <w:sz w:val="20"/>
                <w:szCs w:val="20"/>
              </w:rPr>
              <w:t>ocenę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Mayo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bez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endoskopii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F4726">
              <w:rPr>
                <w:color w:val="000000"/>
                <w:sz w:val="20"/>
                <w:szCs w:val="20"/>
              </w:rPr>
              <w:t>przynajmniej co 1</w:t>
            </w:r>
            <w:r>
              <w:rPr>
                <w:color w:val="000000"/>
                <w:sz w:val="20"/>
                <w:szCs w:val="20"/>
              </w:rPr>
              <w:t>2</w:t>
            </w:r>
            <w:r w:rsidRPr="000F4726">
              <w:rPr>
                <w:color w:val="000000"/>
                <w:sz w:val="20"/>
                <w:szCs w:val="20"/>
              </w:rPr>
              <w:t xml:space="preserve"> tygodni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14D71E8E" w14:textId="77777777" w:rsidR="00A175F1" w:rsidRPr="00736BD5" w:rsidRDefault="00A175F1" w:rsidP="00FF6D9A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830FF5C" w14:textId="7E3F483D" w:rsidR="00B7207C" w:rsidRPr="00736BD5" w:rsidRDefault="00B7207C" w:rsidP="00FF6D9A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Optymalizacja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</w:p>
          <w:p w14:paraId="15A00C19" w14:textId="1E5046D4" w:rsidR="00B7207C" w:rsidRPr="00736BD5" w:rsidRDefault="00B7207C" w:rsidP="00FF6D9A">
            <w:pPr>
              <w:spacing w:after="6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celu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optymalizacji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oraz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oceny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ryzyka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wtórnej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utraty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skuteczności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infliksymabem</w:t>
            </w:r>
            <w:proofErr w:type="spellEnd"/>
            <w:r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wedolizumabem</w:t>
            </w:r>
            <w:proofErr w:type="spellEnd"/>
            <w:r w:rsidR="004364F5"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r w:rsidR="004364F5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="004364F5" w:rsidRPr="00736BD5">
              <w:rPr>
                <w:sz w:val="20"/>
                <w:szCs w:val="20"/>
              </w:rPr>
              <w:t>ustekinumabem</w:t>
            </w:r>
            <w:proofErr w:type="spellEnd"/>
            <w:r w:rsidR="00790BAF">
              <w:t xml:space="preserve"> </w:t>
            </w:r>
            <w:r w:rsidR="00790BAF" w:rsidRPr="00790BAF">
              <w:rPr>
                <w:sz w:val="20"/>
                <w:szCs w:val="20"/>
              </w:rPr>
              <w:t xml:space="preserve">lub </w:t>
            </w:r>
            <w:proofErr w:type="spellStart"/>
            <w:r w:rsidR="00790BAF" w:rsidRPr="00790BAF">
              <w:rPr>
                <w:sz w:val="20"/>
                <w:szCs w:val="20"/>
              </w:rPr>
              <w:t>mirikizumabem</w:t>
            </w:r>
            <w:proofErr w:type="spellEnd"/>
            <w:r w:rsidR="004364F5"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r w:rsidR="003F6917" w:rsidRPr="00736BD5">
              <w:rPr>
                <w:sz w:val="20"/>
                <w:szCs w:val="20"/>
              </w:rPr>
              <w:t>można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wykonać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oznaczenie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poziomu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leku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przed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kolejną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dawką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oraz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stężenia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przeciwciał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przeciwko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lekowi,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jednak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częściej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niż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dwa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razy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roku.</w:t>
            </w:r>
          </w:p>
          <w:p w14:paraId="37FCD2AE" w14:textId="787EC6E7" w:rsidR="00B7207C" w:rsidRPr="00736BD5" w:rsidRDefault="00B7207C" w:rsidP="00FF6D9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Ponadto</w:t>
            </w:r>
            <w:r w:rsidR="00DE3315">
              <w:rPr>
                <w:sz w:val="20"/>
                <w:szCs w:val="20"/>
              </w:rPr>
              <w:t xml:space="preserve"> </w:t>
            </w:r>
            <w:r w:rsidR="00E04434" w:rsidRPr="00736BD5">
              <w:rPr>
                <w:sz w:val="20"/>
                <w:szCs w:val="20"/>
              </w:rPr>
              <w:t>można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wykonać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oznaczanie</w:t>
            </w:r>
            <w:r w:rsidR="00DE3315">
              <w:rPr>
                <w:sz w:val="20"/>
                <w:szCs w:val="20"/>
              </w:rPr>
              <w:t xml:space="preserve"> </w:t>
            </w:r>
            <w:proofErr w:type="spellStart"/>
            <w:r w:rsidRPr="00736BD5">
              <w:rPr>
                <w:sz w:val="20"/>
                <w:szCs w:val="20"/>
              </w:rPr>
              <w:t>kalprotektyny</w:t>
            </w:r>
            <w:proofErr w:type="spellEnd"/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kale,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jednak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częściej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niż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cztery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razy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roku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trakcie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trwania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leczenia.</w:t>
            </w:r>
          </w:p>
          <w:p w14:paraId="76700EBE" w14:textId="3D99E8DA" w:rsidR="008B68D6" w:rsidRDefault="00B7207C" w:rsidP="00FF6D9A">
            <w:p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736BD5">
              <w:rPr>
                <w:bCs/>
                <w:iCs/>
                <w:sz w:val="20"/>
                <w:szCs w:val="20"/>
              </w:rPr>
              <w:lastRenderedPageBreak/>
              <w:t>Decyzję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dotyczącą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wykonania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powyższych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badań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diagnostycznych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i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oznaczeń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mających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na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celu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optymalizację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leczenia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podejmuje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świadczeniodawca.</w:t>
            </w:r>
          </w:p>
          <w:p w14:paraId="6296FF2E" w14:textId="77777777" w:rsidR="008B5F0C" w:rsidRDefault="008B5F0C" w:rsidP="00FF6D9A">
            <w:p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</w:p>
          <w:p w14:paraId="1D9EA98F" w14:textId="0D503CD4" w:rsidR="00D2353A" w:rsidRPr="00465D88" w:rsidRDefault="008B5F0C" w:rsidP="008B5F0C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65D88">
              <w:rPr>
                <w:b/>
                <w:bCs/>
                <w:color w:val="000000"/>
                <w:sz w:val="20"/>
                <w:szCs w:val="20"/>
              </w:rPr>
              <w:t>Monitorowanie skuteczności leczenia</w:t>
            </w:r>
          </w:p>
          <w:p w14:paraId="4656C404" w14:textId="77777777" w:rsidR="00465D88" w:rsidRDefault="00465D88" w:rsidP="00465D8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podstawie ww. badań w celu monitorowania skuteczności leczenia przekazywane są dane dotyczące wskaźników skuteczności terapii finansowanych w programie, dla których jest możliwe ich określenie przez lekarza prowadzącego dla indywidualnego pacjenta, tj.:</w:t>
            </w:r>
          </w:p>
          <w:p w14:paraId="09AAB59B" w14:textId="4AA91CF9" w:rsidR="00465D88" w:rsidRDefault="00465D88" w:rsidP="00465D88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odpowiedź na leczenie rozumiana jako spadek w całkowitej skali M</w:t>
            </w:r>
            <w:r w:rsidR="00B85453">
              <w:rPr>
                <w:sz w:val="20"/>
                <w:szCs w:val="20"/>
              </w:rPr>
              <w:t>ayo</w:t>
            </w:r>
            <w:r>
              <w:rPr>
                <w:sz w:val="20"/>
                <w:szCs w:val="20"/>
              </w:rPr>
              <w:t xml:space="preserve"> o co najmniej 3 pkt, w tym o co najmniej 1 punkt w endoskopowej skali M</w:t>
            </w:r>
            <w:r w:rsidR="00B85453">
              <w:rPr>
                <w:sz w:val="20"/>
                <w:szCs w:val="20"/>
              </w:rPr>
              <w:t>ayo</w:t>
            </w:r>
            <w:r>
              <w:rPr>
                <w:sz w:val="20"/>
                <w:szCs w:val="20"/>
              </w:rPr>
              <w:t xml:space="preserve"> albo o co najmniej 20 punktów w skali PUCAI – ocena na koniec okresu indukcji;</w:t>
            </w:r>
          </w:p>
          <w:p w14:paraId="7505C137" w14:textId="3CB9504F" w:rsidR="00465D88" w:rsidRDefault="00465D88" w:rsidP="00465D88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remisja kliniczna rozumiana jako liczba luźnych stolców na poziomie normalnym oraz nieobecność krwawień z odbytu (wynik 0 w skali PRO-2) bez konieczności stosowania steroidów, bez konieczności leczenia chirurgicznego, w przypadku gdy lek był stosowany nieprzerwanie przez 12 miesięcy – ocena co 12 miesięcy  +/- 4 tygodnie od początku leczenia;</w:t>
            </w:r>
          </w:p>
          <w:p w14:paraId="78D246E0" w14:textId="4C55EDF5" w:rsidR="00465D88" w:rsidRDefault="00465D88" w:rsidP="00465D88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odpowiedzi na leczenie rozumiany jako brak spełnienia kryteriów odpowiedzi na leczenie (powyżej) na koniec okresu leczenia indukcyjnego;</w:t>
            </w:r>
          </w:p>
          <w:p w14:paraId="35F5EECB" w14:textId="0AF00A48" w:rsidR="00465D88" w:rsidRDefault="00465D88" w:rsidP="00465D88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utrata skuteczności leczenia rozumiana jako konieczność zmiany leczenia u osób, które miały odpowiedź na leczenie indukcyjne - ocena co najmniej raz na 12 miesięcy  +/- 4 tygodnie od początku leczenia;</w:t>
            </w:r>
          </w:p>
          <w:p w14:paraId="36D6BF7B" w14:textId="32E19DDA" w:rsidR="00465D88" w:rsidRDefault="00465D88" w:rsidP="00465D88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konieczność leczenia chirurgicznego oceniana co najmniej raz na 12 miesięcy +/- 4 tygodnie od początku leczenia;</w:t>
            </w:r>
          </w:p>
          <w:p w14:paraId="6DA701D8" w14:textId="29C310D2" w:rsidR="00D2353A" w:rsidRPr="00465D88" w:rsidRDefault="00465D88" w:rsidP="00465D88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wystąpienie istotnych działań niepożądanych rozumiane jako konieczność zaprzestania terapii danym lekiem z powodu działań niepożądanych - ocena co najmniej raz na 12 miesięcy +/- 4 tygodnie od początku leczenia.</w:t>
            </w:r>
          </w:p>
          <w:p w14:paraId="3EBD7179" w14:textId="77777777" w:rsidR="00B7207C" w:rsidRPr="00736BD5" w:rsidRDefault="00B7207C" w:rsidP="00736BD5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9E9D4AB" w14:textId="52BC80B5" w:rsidR="00CB1CEB" w:rsidRPr="00736BD5" w:rsidRDefault="00CB1CEB" w:rsidP="006D0BE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programu</w:t>
            </w:r>
          </w:p>
          <w:p w14:paraId="0A907605" w14:textId="4967C105" w:rsidR="00E1574B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</w:t>
            </w:r>
            <w:r w:rsidR="00E1574B" w:rsidRPr="00736BD5">
              <w:rPr>
                <w:color w:val="000000"/>
                <w:sz w:val="20"/>
                <w:szCs w:val="20"/>
              </w:rPr>
              <w:t>romadzenie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dokumentacji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medycznej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pacjenta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danych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dotyczących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monitorowania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leczenia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każdorazowe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ich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przedstawianie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żądanie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kontrolerów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Narodowego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Funduszu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Zdrowia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630C65BF" w14:textId="4442ABDC" w:rsidR="00E1574B" w:rsidRPr="00736BD5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</w:t>
            </w:r>
            <w:r w:rsidR="00E1574B" w:rsidRPr="00736BD5">
              <w:rPr>
                <w:color w:val="000000"/>
                <w:sz w:val="20"/>
                <w:szCs w:val="20"/>
              </w:rPr>
              <w:t>zupełnienie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danych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zawartych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elektronicznym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systemie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monitorowania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programów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lekowych</w:t>
            </w:r>
            <w:r w:rsidR="007B6522">
              <w:rPr>
                <w:color w:val="000000"/>
                <w:sz w:val="20"/>
                <w:szCs w:val="20"/>
              </w:rPr>
              <w:t xml:space="preserve">, w tym </w:t>
            </w:r>
            <w:r w:rsidR="0059254F">
              <w:rPr>
                <w:color w:val="000000"/>
                <w:sz w:val="20"/>
                <w:szCs w:val="20"/>
              </w:rPr>
              <w:t xml:space="preserve">przekazywanie danych dotyczących wskaźników skuteczności terapii zawartych w pkt </w:t>
            </w:r>
            <w:r w:rsidR="0059254F" w:rsidRPr="00465D88">
              <w:rPr>
                <w:i/>
                <w:iCs/>
                <w:color w:val="000000"/>
                <w:sz w:val="20"/>
                <w:szCs w:val="20"/>
              </w:rPr>
              <w:t>2.</w:t>
            </w:r>
            <w:r w:rsidR="00E109B9">
              <w:rPr>
                <w:i/>
                <w:iCs/>
                <w:color w:val="000000"/>
                <w:sz w:val="20"/>
                <w:szCs w:val="20"/>
              </w:rPr>
              <w:t>10</w:t>
            </w:r>
            <w:r w:rsidR="0059254F" w:rsidRPr="00465D88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465D88" w:rsidRPr="00465D88">
              <w:rPr>
                <w:i/>
                <w:iCs/>
                <w:color w:val="000000"/>
                <w:sz w:val="20"/>
                <w:szCs w:val="20"/>
              </w:rPr>
              <w:t>Monitorowanie skuteczności leczenia</w:t>
            </w:r>
            <w:r w:rsidR="00465D88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dostępnym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pomocą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aplikacji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internetowej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udostępnionej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przez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OW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NFZ,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częstotliwością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zgodną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opisem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programu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oraz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zakończenie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7966301A" w14:textId="77777777" w:rsidR="00A65B8C" w:rsidRDefault="00A65B8C" w:rsidP="006D0BE5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="00E1574B" w:rsidRPr="00736BD5">
              <w:rPr>
                <w:color w:val="000000"/>
                <w:sz w:val="20"/>
                <w:szCs w:val="20"/>
              </w:rPr>
              <w:t>rzekazywanie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informacji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sprawozdawczo-rozliczeniowych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do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NFZ: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informacje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przekazuje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się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do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NFZ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formie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papierowej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lub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formie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elektronicznej,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zgodnie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wymaganiami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opublikowanymi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przez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NFZ</w:t>
            </w:r>
            <w:r w:rsidR="005B4791" w:rsidRPr="00736BD5">
              <w:rPr>
                <w:color w:val="000000"/>
                <w:sz w:val="20"/>
                <w:szCs w:val="20"/>
              </w:rPr>
              <w:t>.</w:t>
            </w:r>
          </w:p>
          <w:p w14:paraId="6DA8389C" w14:textId="1C5FE476" w:rsidR="001D7FF6" w:rsidRPr="001D7FF6" w:rsidRDefault="001D7FF6" w:rsidP="001D7FF6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5A834567" w14:textId="77777777" w:rsidR="00F73569" w:rsidRPr="00FD5BD6" w:rsidRDefault="00F73569" w:rsidP="000C3FDE">
      <w:pPr>
        <w:spacing w:after="60"/>
      </w:pPr>
    </w:p>
    <w:sectPr w:rsidR="00F73569" w:rsidRPr="00FD5BD6" w:rsidSect="00352E05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37A43"/>
    <w:multiLevelType w:val="hybridMultilevel"/>
    <w:tmpl w:val="6CC664DE"/>
    <w:lvl w:ilvl="0" w:tplc="6CA80156">
      <w:start w:val="1"/>
      <w:numFmt w:val="lowerLetter"/>
      <w:lvlText w:val="%1)"/>
      <w:lvlJc w:val="left"/>
      <w:pPr>
        <w:ind w:left="14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200" w:hanging="360"/>
      </w:pPr>
    </w:lvl>
    <w:lvl w:ilvl="2" w:tplc="0409001B" w:tentative="1">
      <w:start w:val="1"/>
      <w:numFmt w:val="lowerRoman"/>
      <w:lvlText w:val="%3."/>
      <w:lvlJc w:val="right"/>
      <w:pPr>
        <w:ind w:left="2920" w:hanging="180"/>
      </w:pPr>
    </w:lvl>
    <w:lvl w:ilvl="3" w:tplc="0409000F" w:tentative="1">
      <w:start w:val="1"/>
      <w:numFmt w:val="decimal"/>
      <w:lvlText w:val="%4."/>
      <w:lvlJc w:val="left"/>
      <w:pPr>
        <w:ind w:left="3640" w:hanging="360"/>
      </w:pPr>
    </w:lvl>
    <w:lvl w:ilvl="4" w:tplc="04090019" w:tentative="1">
      <w:start w:val="1"/>
      <w:numFmt w:val="lowerLetter"/>
      <w:lvlText w:val="%5."/>
      <w:lvlJc w:val="left"/>
      <w:pPr>
        <w:ind w:left="4360" w:hanging="360"/>
      </w:pPr>
    </w:lvl>
    <w:lvl w:ilvl="5" w:tplc="0409001B" w:tentative="1">
      <w:start w:val="1"/>
      <w:numFmt w:val="lowerRoman"/>
      <w:lvlText w:val="%6."/>
      <w:lvlJc w:val="right"/>
      <w:pPr>
        <w:ind w:left="5080" w:hanging="180"/>
      </w:pPr>
    </w:lvl>
    <w:lvl w:ilvl="6" w:tplc="0409000F" w:tentative="1">
      <w:start w:val="1"/>
      <w:numFmt w:val="decimal"/>
      <w:lvlText w:val="%7."/>
      <w:lvlJc w:val="left"/>
      <w:pPr>
        <w:ind w:left="5800" w:hanging="360"/>
      </w:pPr>
    </w:lvl>
    <w:lvl w:ilvl="7" w:tplc="04090019" w:tentative="1">
      <w:start w:val="1"/>
      <w:numFmt w:val="lowerLetter"/>
      <w:lvlText w:val="%8."/>
      <w:lvlJc w:val="left"/>
      <w:pPr>
        <w:ind w:left="6520" w:hanging="360"/>
      </w:pPr>
    </w:lvl>
    <w:lvl w:ilvl="8" w:tplc="040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" w15:restartNumberingAfterBreak="0">
    <w:nsid w:val="05705A90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8483D12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E152FC4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FFE1610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6A078C4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358B4C53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41B73987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445526D8"/>
    <w:multiLevelType w:val="multilevel"/>
    <w:tmpl w:val="C2BAD442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6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56F779B5"/>
    <w:multiLevelType w:val="hybridMultilevel"/>
    <w:tmpl w:val="B7EC8BF2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F517B8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774E322F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066486973">
    <w:abstractNumId w:val="2"/>
  </w:num>
  <w:num w:numId="2" w16cid:durableId="1477188874">
    <w:abstractNumId w:val="5"/>
  </w:num>
  <w:num w:numId="3" w16cid:durableId="1446847130">
    <w:abstractNumId w:val="6"/>
  </w:num>
  <w:num w:numId="4" w16cid:durableId="386756840">
    <w:abstractNumId w:val="3"/>
  </w:num>
  <w:num w:numId="5" w16cid:durableId="818309117">
    <w:abstractNumId w:val="4"/>
  </w:num>
  <w:num w:numId="6" w16cid:durableId="1321810740">
    <w:abstractNumId w:val="7"/>
  </w:num>
  <w:num w:numId="7" w16cid:durableId="782459090">
    <w:abstractNumId w:val="0"/>
  </w:num>
  <w:num w:numId="8" w16cid:durableId="333923154">
    <w:abstractNumId w:val="10"/>
  </w:num>
  <w:num w:numId="9" w16cid:durableId="1872180187">
    <w:abstractNumId w:val="11"/>
  </w:num>
  <w:num w:numId="10" w16cid:durableId="1189636201">
    <w:abstractNumId w:val="9"/>
  </w:num>
  <w:num w:numId="11" w16cid:durableId="412313543">
    <w:abstractNumId w:val="9"/>
  </w:num>
  <w:num w:numId="12" w16cid:durableId="282465364">
    <w:abstractNumId w:val="1"/>
  </w:num>
  <w:num w:numId="13" w16cid:durableId="1240142470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CEB"/>
    <w:rsid w:val="00000C37"/>
    <w:rsid w:val="000173B2"/>
    <w:rsid w:val="00020A76"/>
    <w:rsid w:val="00021001"/>
    <w:rsid w:val="00057243"/>
    <w:rsid w:val="000658B2"/>
    <w:rsid w:val="00076DBB"/>
    <w:rsid w:val="00092F32"/>
    <w:rsid w:val="00096005"/>
    <w:rsid w:val="000B30D6"/>
    <w:rsid w:val="000C3FDE"/>
    <w:rsid w:val="000C7A46"/>
    <w:rsid w:val="000E6E7C"/>
    <w:rsid w:val="000F7C4F"/>
    <w:rsid w:val="001126D3"/>
    <w:rsid w:val="00152A67"/>
    <w:rsid w:val="001551A9"/>
    <w:rsid w:val="0015640B"/>
    <w:rsid w:val="001627EC"/>
    <w:rsid w:val="00170F3F"/>
    <w:rsid w:val="001A0219"/>
    <w:rsid w:val="001A0592"/>
    <w:rsid w:val="001B5DCF"/>
    <w:rsid w:val="001B6EA5"/>
    <w:rsid w:val="001C7AC8"/>
    <w:rsid w:val="001D7FF6"/>
    <w:rsid w:val="001E4263"/>
    <w:rsid w:val="001E7DFB"/>
    <w:rsid w:val="002013E2"/>
    <w:rsid w:val="0022303C"/>
    <w:rsid w:val="002251D9"/>
    <w:rsid w:val="00225ABE"/>
    <w:rsid w:val="002263C7"/>
    <w:rsid w:val="002341F7"/>
    <w:rsid w:val="002358D4"/>
    <w:rsid w:val="00241AE2"/>
    <w:rsid w:val="00254638"/>
    <w:rsid w:val="002556BA"/>
    <w:rsid w:val="00257177"/>
    <w:rsid w:val="00281A0E"/>
    <w:rsid w:val="00290DD9"/>
    <w:rsid w:val="002A35A5"/>
    <w:rsid w:val="002A5345"/>
    <w:rsid w:val="002A609A"/>
    <w:rsid w:val="002B52A4"/>
    <w:rsid w:val="002D265E"/>
    <w:rsid w:val="002F2E50"/>
    <w:rsid w:val="00302426"/>
    <w:rsid w:val="00306559"/>
    <w:rsid w:val="00314577"/>
    <w:rsid w:val="00327F88"/>
    <w:rsid w:val="0033205B"/>
    <w:rsid w:val="003512CF"/>
    <w:rsid w:val="00352E05"/>
    <w:rsid w:val="003612DC"/>
    <w:rsid w:val="003836AD"/>
    <w:rsid w:val="00394D06"/>
    <w:rsid w:val="0039799B"/>
    <w:rsid w:val="003A498A"/>
    <w:rsid w:val="003E3796"/>
    <w:rsid w:val="003F6917"/>
    <w:rsid w:val="00401915"/>
    <w:rsid w:val="004032AD"/>
    <w:rsid w:val="0041605B"/>
    <w:rsid w:val="00423045"/>
    <w:rsid w:val="004364F5"/>
    <w:rsid w:val="004413A3"/>
    <w:rsid w:val="00441EF4"/>
    <w:rsid w:val="0044277E"/>
    <w:rsid w:val="004460AF"/>
    <w:rsid w:val="00464616"/>
    <w:rsid w:val="00465D88"/>
    <w:rsid w:val="00484BBC"/>
    <w:rsid w:val="004B25CB"/>
    <w:rsid w:val="004C57AD"/>
    <w:rsid w:val="004D630F"/>
    <w:rsid w:val="004E0AD6"/>
    <w:rsid w:val="004E6283"/>
    <w:rsid w:val="00501253"/>
    <w:rsid w:val="00520F1F"/>
    <w:rsid w:val="00524837"/>
    <w:rsid w:val="0053749C"/>
    <w:rsid w:val="005564D0"/>
    <w:rsid w:val="00556D97"/>
    <w:rsid w:val="0055737E"/>
    <w:rsid w:val="005758A9"/>
    <w:rsid w:val="00580E3A"/>
    <w:rsid w:val="0059254F"/>
    <w:rsid w:val="005B3489"/>
    <w:rsid w:val="005B4791"/>
    <w:rsid w:val="005C2E06"/>
    <w:rsid w:val="005D08E3"/>
    <w:rsid w:val="005F2B06"/>
    <w:rsid w:val="00620285"/>
    <w:rsid w:val="00625DF0"/>
    <w:rsid w:val="006310E3"/>
    <w:rsid w:val="0063383C"/>
    <w:rsid w:val="00642DE2"/>
    <w:rsid w:val="00653991"/>
    <w:rsid w:val="00655949"/>
    <w:rsid w:val="00657619"/>
    <w:rsid w:val="0066662C"/>
    <w:rsid w:val="006838F6"/>
    <w:rsid w:val="0069651B"/>
    <w:rsid w:val="006D0BE5"/>
    <w:rsid w:val="006D3F86"/>
    <w:rsid w:val="00701249"/>
    <w:rsid w:val="00701BE3"/>
    <w:rsid w:val="007059C0"/>
    <w:rsid w:val="00736BD5"/>
    <w:rsid w:val="007406C4"/>
    <w:rsid w:val="00741227"/>
    <w:rsid w:val="00753C4F"/>
    <w:rsid w:val="0078324A"/>
    <w:rsid w:val="00786959"/>
    <w:rsid w:val="00790BAF"/>
    <w:rsid w:val="00794F04"/>
    <w:rsid w:val="00796B6C"/>
    <w:rsid w:val="007A0E1D"/>
    <w:rsid w:val="007A612A"/>
    <w:rsid w:val="007B1A1F"/>
    <w:rsid w:val="007B5551"/>
    <w:rsid w:val="007B6522"/>
    <w:rsid w:val="007C19B5"/>
    <w:rsid w:val="007C7B3D"/>
    <w:rsid w:val="007D202B"/>
    <w:rsid w:val="007D4B7D"/>
    <w:rsid w:val="007E2DA6"/>
    <w:rsid w:val="007F38BE"/>
    <w:rsid w:val="007F428B"/>
    <w:rsid w:val="007F42CB"/>
    <w:rsid w:val="00832358"/>
    <w:rsid w:val="00840372"/>
    <w:rsid w:val="00840AFD"/>
    <w:rsid w:val="00880049"/>
    <w:rsid w:val="00880A64"/>
    <w:rsid w:val="008A30FC"/>
    <w:rsid w:val="008A6F1E"/>
    <w:rsid w:val="008B3FF1"/>
    <w:rsid w:val="008B5F0C"/>
    <w:rsid w:val="008B68D6"/>
    <w:rsid w:val="008C6D50"/>
    <w:rsid w:val="008D0641"/>
    <w:rsid w:val="008D5861"/>
    <w:rsid w:val="00901B96"/>
    <w:rsid w:val="00915B68"/>
    <w:rsid w:val="00925548"/>
    <w:rsid w:val="0093091F"/>
    <w:rsid w:val="009359BA"/>
    <w:rsid w:val="00940EF9"/>
    <w:rsid w:val="00942F0F"/>
    <w:rsid w:val="0094735D"/>
    <w:rsid w:val="00967DFD"/>
    <w:rsid w:val="009711B4"/>
    <w:rsid w:val="00985A96"/>
    <w:rsid w:val="009C3134"/>
    <w:rsid w:val="009C5349"/>
    <w:rsid w:val="009D2D15"/>
    <w:rsid w:val="009D6A9F"/>
    <w:rsid w:val="009E12F4"/>
    <w:rsid w:val="00A021A9"/>
    <w:rsid w:val="00A05D09"/>
    <w:rsid w:val="00A14A7E"/>
    <w:rsid w:val="00A175F1"/>
    <w:rsid w:val="00A17D84"/>
    <w:rsid w:val="00A255E6"/>
    <w:rsid w:val="00A301FE"/>
    <w:rsid w:val="00A36FA3"/>
    <w:rsid w:val="00A6118E"/>
    <w:rsid w:val="00A61F85"/>
    <w:rsid w:val="00A65B8C"/>
    <w:rsid w:val="00A752D5"/>
    <w:rsid w:val="00AA3FF6"/>
    <w:rsid w:val="00AA7447"/>
    <w:rsid w:val="00AB0DC9"/>
    <w:rsid w:val="00AB6583"/>
    <w:rsid w:val="00AC05C1"/>
    <w:rsid w:val="00AC0B21"/>
    <w:rsid w:val="00AE29BE"/>
    <w:rsid w:val="00AF1A44"/>
    <w:rsid w:val="00B004BC"/>
    <w:rsid w:val="00B00BF9"/>
    <w:rsid w:val="00B06618"/>
    <w:rsid w:val="00B1026E"/>
    <w:rsid w:val="00B25641"/>
    <w:rsid w:val="00B2590D"/>
    <w:rsid w:val="00B40839"/>
    <w:rsid w:val="00B6018E"/>
    <w:rsid w:val="00B67EC8"/>
    <w:rsid w:val="00B7173C"/>
    <w:rsid w:val="00B7207C"/>
    <w:rsid w:val="00B7281A"/>
    <w:rsid w:val="00B74588"/>
    <w:rsid w:val="00B76CDF"/>
    <w:rsid w:val="00B85453"/>
    <w:rsid w:val="00B920C1"/>
    <w:rsid w:val="00B92991"/>
    <w:rsid w:val="00B947FF"/>
    <w:rsid w:val="00BA723C"/>
    <w:rsid w:val="00BB077F"/>
    <w:rsid w:val="00BB1BF4"/>
    <w:rsid w:val="00BF007C"/>
    <w:rsid w:val="00BF7FB8"/>
    <w:rsid w:val="00C00B39"/>
    <w:rsid w:val="00C15D81"/>
    <w:rsid w:val="00C250DD"/>
    <w:rsid w:val="00C35966"/>
    <w:rsid w:val="00C422F2"/>
    <w:rsid w:val="00C85598"/>
    <w:rsid w:val="00C877C7"/>
    <w:rsid w:val="00C94F1C"/>
    <w:rsid w:val="00C9608D"/>
    <w:rsid w:val="00CA2610"/>
    <w:rsid w:val="00CA280E"/>
    <w:rsid w:val="00CB1CEB"/>
    <w:rsid w:val="00CB2B3A"/>
    <w:rsid w:val="00D032FA"/>
    <w:rsid w:val="00D22CA4"/>
    <w:rsid w:val="00D2353A"/>
    <w:rsid w:val="00D25501"/>
    <w:rsid w:val="00D265D8"/>
    <w:rsid w:val="00D30180"/>
    <w:rsid w:val="00D35DAE"/>
    <w:rsid w:val="00D37DBC"/>
    <w:rsid w:val="00D555B6"/>
    <w:rsid w:val="00D86D4D"/>
    <w:rsid w:val="00D91EC3"/>
    <w:rsid w:val="00D96DA9"/>
    <w:rsid w:val="00DB5E5A"/>
    <w:rsid w:val="00DD6DFF"/>
    <w:rsid w:val="00DE06E7"/>
    <w:rsid w:val="00DE3315"/>
    <w:rsid w:val="00DF2454"/>
    <w:rsid w:val="00DF4644"/>
    <w:rsid w:val="00E02F61"/>
    <w:rsid w:val="00E0401D"/>
    <w:rsid w:val="00E04434"/>
    <w:rsid w:val="00E109B9"/>
    <w:rsid w:val="00E1574B"/>
    <w:rsid w:val="00E22683"/>
    <w:rsid w:val="00E23EB4"/>
    <w:rsid w:val="00E42745"/>
    <w:rsid w:val="00E75B73"/>
    <w:rsid w:val="00E859A2"/>
    <w:rsid w:val="00E8689D"/>
    <w:rsid w:val="00E9112E"/>
    <w:rsid w:val="00EA4BA7"/>
    <w:rsid w:val="00EA4BF0"/>
    <w:rsid w:val="00EC17AD"/>
    <w:rsid w:val="00EC22CC"/>
    <w:rsid w:val="00EF382D"/>
    <w:rsid w:val="00EF3A59"/>
    <w:rsid w:val="00EF73AC"/>
    <w:rsid w:val="00F03CF2"/>
    <w:rsid w:val="00F0555C"/>
    <w:rsid w:val="00F15D35"/>
    <w:rsid w:val="00F20447"/>
    <w:rsid w:val="00F23698"/>
    <w:rsid w:val="00F27E56"/>
    <w:rsid w:val="00F33CB8"/>
    <w:rsid w:val="00F36DAC"/>
    <w:rsid w:val="00F45D37"/>
    <w:rsid w:val="00F53542"/>
    <w:rsid w:val="00F73569"/>
    <w:rsid w:val="00F77289"/>
    <w:rsid w:val="00F8165F"/>
    <w:rsid w:val="00F87404"/>
    <w:rsid w:val="00F92DAA"/>
    <w:rsid w:val="00FA01A6"/>
    <w:rsid w:val="00FA4A72"/>
    <w:rsid w:val="00FB35EF"/>
    <w:rsid w:val="00FC13BB"/>
    <w:rsid w:val="00FC4906"/>
    <w:rsid w:val="00FD2907"/>
    <w:rsid w:val="00FD5BD6"/>
    <w:rsid w:val="00FE0496"/>
    <w:rsid w:val="00FF3124"/>
    <w:rsid w:val="00FF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A32E3"/>
  <w15:docId w15:val="{B5862D6B-3F36-475F-9B53-986341A5A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CB1CEB"/>
    <w:rPr>
      <w:sz w:val="16"/>
      <w:szCs w:val="16"/>
    </w:r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,Numbered Para 1"/>
    <w:basedOn w:val="Normalny"/>
    <w:link w:val="AkapitzlistZnak"/>
    <w:uiPriority w:val="34"/>
    <w:qFormat/>
    <w:rsid w:val="00CB1CEB"/>
    <w:pPr>
      <w:ind w:left="720"/>
      <w:contextualSpacing/>
    </w:pPr>
  </w:style>
  <w:style w:type="paragraph" w:customStyle="1" w:styleId="Default">
    <w:name w:val="Default"/>
    <w:rsid w:val="00CB1C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A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A59"/>
    <w:rPr>
      <w:rFonts w:ascii="Segoe UI" w:eastAsia="Times New Roman" w:hAnsi="Segoe UI" w:cs="Segoe UI"/>
      <w:sz w:val="18"/>
      <w:szCs w:val="18"/>
      <w:lang w:val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2D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2DA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2D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2DAA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464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f01">
    <w:name w:val="cf01"/>
    <w:basedOn w:val="Domylnaczcionkaakapitu"/>
    <w:rsid w:val="00657619"/>
    <w:rPr>
      <w:rFonts w:ascii="Segoe UI" w:hAnsi="Segoe UI" w:cs="Segoe UI" w:hint="default"/>
      <w:i/>
      <w:iCs/>
      <w:sz w:val="18"/>
      <w:szCs w:val="18"/>
    </w:r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99"/>
    <w:qFormat/>
    <w:rsid w:val="001C7AC8"/>
    <w:rPr>
      <w:rFonts w:ascii="Times New Roman" w:eastAsia="Times New Roman" w:hAnsi="Times New Roman" w:cs="Times New Roman"/>
      <w:sz w:val="24"/>
      <w:szCs w:val="24"/>
    </w:rPr>
  </w:style>
  <w:style w:type="character" w:customStyle="1" w:styleId="cf11">
    <w:name w:val="cf11"/>
    <w:basedOn w:val="Domylnaczcionkaakapitu"/>
    <w:rsid w:val="00DF2454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7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0AB70-8075-468A-BEA2-DEB917FF9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2719</Words>
  <Characters>16314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Bonek Przemysław</dc:creator>
  <cp:lastModifiedBy>Wilk Justyna</cp:lastModifiedBy>
  <cp:revision>2</cp:revision>
  <dcterms:created xsi:type="dcterms:W3CDTF">2024-12-13T08:23:00Z</dcterms:created>
  <dcterms:modified xsi:type="dcterms:W3CDTF">2024-12-13T08:23:00Z</dcterms:modified>
</cp:coreProperties>
</file>